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C0D" w:rsidRDefault="002426E0">
      <w:pPr>
        <w:rPr>
          <w:rFonts w:ascii="黑体" w:eastAsia="黑体"/>
          <w:color w:val="000000" w:themeColor="text1"/>
        </w:rPr>
      </w:pPr>
      <w:r>
        <w:rPr>
          <w:rFonts w:ascii="黑体" w:eastAsia="黑体" w:hint="eastAsia"/>
          <w:color w:val="000000" w:themeColor="text1"/>
        </w:rPr>
        <w:t>附件2</w:t>
      </w:r>
    </w:p>
    <w:p w:rsidR="00C64C0D" w:rsidRDefault="00C64C0D">
      <w:pPr>
        <w:pStyle w:val="20"/>
        <w:spacing w:after="0" w:line="200" w:lineRule="exact"/>
        <w:ind w:left="632"/>
        <w:rPr>
          <w:color w:val="000000" w:themeColor="text1"/>
        </w:rPr>
      </w:pPr>
    </w:p>
    <w:p w:rsidR="00C64C0D" w:rsidRDefault="002426E0">
      <w:pPr>
        <w:spacing w:line="600" w:lineRule="exact"/>
        <w:ind w:firstLineChars="200" w:firstLine="872"/>
        <w:jc w:val="center"/>
        <w:rPr>
          <w:rFonts w:ascii="方正小标宋简体" w:eastAsia="方正小标宋简体" w:cs="方正小标宋简体"/>
          <w:color w:val="000000" w:themeColor="text1"/>
          <w:sz w:val="44"/>
          <w:szCs w:val="44"/>
        </w:rPr>
      </w:pPr>
      <w:bookmarkStart w:id="0" w:name="_GoBack"/>
      <w:r>
        <w:rPr>
          <w:rFonts w:ascii="方正小标宋简体" w:eastAsia="方正小标宋简体" w:cs="方正小标宋简体" w:hint="eastAsia"/>
          <w:color w:val="000000" w:themeColor="text1"/>
          <w:sz w:val="44"/>
          <w:szCs w:val="44"/>
        </w:rPr>
        <w:t>2025年</w:t>
      </w:r>
      <w:r>
        <w:rPr>
          <w:rFonts w:ascii="方正小标宋简体" w:eastAsia="方正小标宋简体" w:cs="方正小标宋简体" w:hint="eastAsia"/>
          <w:bCs/>
          <w:color w:val="000000" w:themeColor="text1"/>
          <w:sz w:val="44"/>
          <w:szCs w:val="44"/>
        </w:rPr>
        <w:t>泉州市中职、技工院校（三年制）</w:t>
      </w:r>
      <w:r>
        <w:rPr>
          <w:rFonts w:ascii="方正小标宋简体" w:eastAsia="方正小标宋简体" w:cs="方正小标宋简体" w:hint="eastAsia"/>
          <w:color w:val="000000" w:themeColor="text1"/>
          <w:sz w:val="44"/>
          <w:szCs w:val="44"/>
        </w:rPr>
        <w:t>专业招生计划申报表</w:t>
      </w:r>
    </w:p>
    <w:bookmarkEnd w:id="0"/>
    <w:p w:rsidR="00C64C0D" w:rsidRDefault="002426E0">
      <w:pPr>
        <w:spacing w:line="600" w:lineRule="exact"/>
        <w:jc w:val="left"/>
        <w:rPr>
          <w:rFonts w:ascii="仿宋_GB2312"/>
          <w:color w:val="000000" w:themeColor="text1"/>
          <w:sz w:val="24"/>
          <w:szCs w:val="24"/>
        </w:rPr>
      </w:pPr>
      <w:r>
        <w:rPr>
          <w:rFonts w:ascii="仿宋_GB2312" w:hint="eastAsia"/>
          <w:color w:val="000000" w:themeColor="text1"/>
          <w:sz w:val="24"/>
          <w:szCs w:val="24"/>
        </w:rPr>
        <w:t>填报学校（盖章）：</w:t>
      </w:r>
      <w:r>
        <w:rPr>
          <w:rFonts w:ascii="仿宋_GB2312" w:hint="eastAsia"/>
          <w:color w:val="000000" w:themeColor="text1"/>
          <w:sz w:val="24"/>
          <w:szCs w:val="24"/>
          <w:u w:val="single"/>
        </w:rPr>
        <w:t xml:space="preserve">                      </w:t>
      </w:r>
      <w:r>
        <w:rPr>
          <w:rFonts w:ascii="仿宋_GB2312" w:hint="eastAsia"/>
          <w:color w:val="000000" w:themeColor="text1"/>
          <w:sz w:val="24"/>
          <w:szCs w:val="24"/>
        </w:rPr>
        <w:t>主管部门（盖章）：</w:t>
      </w:r>
      <w:r>
        <w:rPr>
          <w:rFonts w:ascii="仿宋_GB2312" w:hint="eastAsia"/>
          <w:color w:val="000000" w:themeColor="text1"/>
          <w:sz w:val="24"/>
          <w:szCs w:val="24"/>
          <w:u w:val="single"/>
        </w:rPr>
        <w:t xml:space="preserve">                                   </w:t>
      </w:r>
    </w:p>
    <w:p w:rsidR="00C64C0D" w:rsidRDefault="002426E0">
      <w:pPr>
        <w:spacing w:line="600" w:lineRule="exact"/>
        <w:jc w:val="left"/>
        <w:rPr>
          <w:rFonts w:ascii="仿宋_GB2312"/>
          <w:color w:val="000000" w:themeColor="text1"/>
          <w:sz w:val="24"/>
          <w:szCs w:val="24"/>
        </w:rPr>
      </w:pPr>
      <w:r>
        <w:rPr>
          <w:rFonts w:ascii="仿宋_GB2312" w:hint="eastAsia"/>
          <w:sz w:val="24"/>
          <w:szCs w:val="24"/>
        </w:rPr>
        <w:t>本年度毕、结业生数（含五年制</w:t>
      </w:r>
      <w:proofErr w:type="gramStart"/>
      <w:r>
        <w:rPr>
          <w:rFonts w:ascii="仿宋_GB2312" w:hint="eastAsia"/>
          <w:sz w:val="24"/>
          <w:szCs w:val="24"/>
        </w:rPr>
        <w:t>高职转段部分</w:t>
      </w:r>
      <w:proofErr w:type="gramEnd"/>
      <w:r>
        <w:rPr>
          <w:rFonts w:ascii="仿宋_GB2312" w:hint="eastAsia"/>
          <w:sz w:val="24"/>
          <w:szCs w:val="24"/>
        </w:rPr>
        <w:t>）</w:t>
      </w:r>
      <w:r>
        <w:rPr>
          <w:rFonts w:ascii="仿宋_GB2312" w:hint="eastAsia"/>
          <w:sz w:val="24"/>
          <w:szCs w:val="24"/>
          <w:u w:val="single"/>
        </w:rPr>
        <w:t xml:space="preserve">       </w:t>
      </w:r>
      <w:r>
        <w:rPr>
          <w:rFonts w:ascii="仿宋_GB2312" w:hint="eastAsia"/>
          <w:sz w:val="24"/>
          <w:szCs w:val="24"/>
        </w:rPr>
        <w:t>人；本年度招生计划总数</w:t>
      </w:r>
      <w:r>
        <w:rPr>
          <w:rFonts w:ascii="仿宋_GB2312" w:hint="eastAsia"/>
          <w:sz w:val="24"/>
          <w:szCs w:val="24"/>
          <w:u w:val="single"/>
        </w:rPr>
        <w:t xml:space="preserve">      </w:t>
      </w:r>
      <w:r>
        <w:rPr>
          <w:rFonts w:ascii="仿宋_GB2312" w:hint="eastAsia"/>
          <w:sz w:val="24"/>
          <w:szCs w:val="24"/>
        </w:rPr>
        <w:t>人，其中五年制高职计划数</w:t>
      </w:r>
      <w:r>
        <w:rPr>
          <w:rFonts w:ascii="仿宋_GB2312" w:hint="eastAsia"/>
          <w:sz w:val="24"/>
          <w:szCs w:val="24"/>
          <w:u w:val="single"/>
        </w:rPr>
        <w:t xml:space="preserve">     </w:t>
      </w:r>
      <w:r>
        <w:rPr>
          <w:rFonts w:ascii="仿宋_GB2312" w:hint="eastAsia"/>
          <w:sz w:val="24"/>
          <w:szCs w:val="24"/>
        </w:rPr>
        <w:t>人。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3664"/>
        <w:gridCol w:w="975"/>
        <w:gridCol w:w="807"/>
        <w:gridCol w:w="1162"/>
        <w:gridCol w:w="1106"/>
        <w:gridCol w:w="1238"/>
        <w:gridCol w:w="975"/>
        <w:gridCol w:w="2951"/>
      </w:tblGrid>
      <w:tr w:rsidR="00C64C0D">
        <w:trPr>
          <w:trHeight w:val="1265"/>
        </w:trPr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64C0D" w:rsidRDefault="002426E0">
            <w:pPr>
              <w:widowControl/>
              <w:jc w:val="center"/>
              <w:textAlignment w:val="center"/>
              <w:rPr>
                <w:rFonts w:eastAsia="宋体" w:cs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宋体" w:cs="宋体" w:hint="eastAsia"/>
                <w:b/>
                <w:color w:val="000000" w:themeColor="text1"/>
                <w:kern w:val="0"/>
                <w:sz w:val="24"/>
                <w:szCs w:val="24"/>
              </w:rPr>
              <w:t>学校名称及相关信息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64C0D" w:rsidRDefault="002426E0">
            <w:pPr>
              <w:widowControl/>
              <w:jc w:val="center"/>
              <w:textAlignment w:val="center"/>
              <w:rPr>
                <w:rFonts w:eastAsia="宋体" w:cs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宋体" w:cs="宋体" w:hint="eastAsia"/>
                <w:b/>
                <w:color w:val="000000" w:themeColor="text1"/>
                <w:kern w:val="0"/>
                <w:sz w:val="24"/>
                <w:szCs w:val="24"/>
              </w:rPr>
              <w:t xml:space="preserve">专业  </w:t>
            </w:r>
            <w:r>
              <w:rPr>
                <w:rFonts w:eastAsia="宋体" w:cs="宋体" w:hint="eastAsia"/>
                <w:b/>
                <w:color w:val="000000" w:themeColor="text1"/>
                <w:kern w:val="0"/>
                <w:sz w:val="24"/>
                <w:szCs w:val="24"/>
              </w:rPr>
              <w:br/>
              <w:t>代码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64C0D" w:rsidRDefault="002426E0">
            <w:pPr>
              <w:widowControl/>
              <w:jc w:val="center"/>
              <w:textAlignment w:val="center"/>
              <w:rPr>
                <w:rFonts w:eastAsia="宋体" w:cs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宋体" w:cs="宋体" w:hint="eastAsia"/>
                <w:b/>
                <w:color w:val="000000" w:themeColor="text1"/>
                <w:kern w:val="0"/>
                <w:sz w:val="24"/>
                <w:szCs w:val="24"/>
              </w:rPr>
              <w:t>招生专业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64C0D" w:rsidRDefault="002426E0">
            <w:pPr>
              <w:widowControl/>
              <w:jc w:val="center"/>
              <w:textAlignment w:val="center"/>
              <w:rPr>
                <w:rFonts w:eastAsia="宋体" w:cs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宋体" w:cs="宋体" w:hint="eastAsia"/>
                <w:b/>
                <w:color w:val="000000" w:themeColor="text1"/>
                <w:kern w:val="0"/>
                <w:sz w:val="24"/>
                <w:szCs w:val="24"/>
              </w:rPr>
              <w:t>招生</w:t>
            </w:r>
            <w:r>
              <w:rPr>
                <w:rFonts w:eastAsia="宋体" w:cs="宋体" w:hint="eastAsia"/>
                <w:b/>
                <w:color w:val="000000" w:themeColor="text1"/>
                <w:kern w:val="0"/>
                <w:sz w:val="24"/>
                <w:szCs w:val="24"/>
              </w:rPr>
              <w:br/>
              <w:t>数（人）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64C0D" w:rsidRDefault="002426E0">
            <w:pPr>
              <w:widowControl/>
              <w:jc w:val="center"/>
              <w:textAlignment w:val="center"/>
              <w:rPr>
                <w:rFonts w:eastAsia="宋体" w:cs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宋体" w:cs="宋体" w:hint="eastAsia"/>
                <w:b/>
                <w:color w:val="000000" w:themeColor="text1"/>
                <w:kern w:val="0"/>
                <w:sz w:val="24"/>
                <w:szCs w:val="24"/>
              </w:rPr>
              <w:t>面向本县招生人数（人）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64C0D" w:rsidRDefault="002426E0">
            <w:pPr>
              <w:widowControl/>
              <w:jc w:val="center"/>
              <w:textAlignment w:val="center"/>
              <w:rPr>
                <w:rFonts w:eastAsia="宋体" w:cs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宋体" w:cs="宋体" w:hint="eastAsia"/>
                <w:b/>
                <w:color w:val="000000" w:themeColor="text1"/>
                <w:kern w:val="0"/>
                <w:sz w:val="24"/>
                <w:szCs w:val="24"/>
              </w:rPr>
              <w:t>面向外县（市、区）招生数（人）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64C0D" w:rsidRDefault="002426E0">
            <w:pPr>
              <w:widowControl/>
              <w:jc w:val="center"/>
              <w:textAlignment w:val="center"/>
              <w:rPr>
                <w:rFonts w:eastAsia="宋体" w:cs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宋体" w:cs="宋体" w:hint="eastAsia"/>
                <w:b/>
                <w:color w:val="000000" w:themeColor="text1"/>
                <w:kern w:val="0"/>
                <w:sz w:val="24"/>
                <w:szCs w:val="24"/>
              </w:rPr>
              <w:t>学制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64C0D" w:rsidRDefault="002426E0">
            <w:pPr>
              <w:widowControl/>
              <w:jc w:val="center"/>
              <w:textAlignment w:val="center"/>
              <w:rPr>
                <w:rFonts w:eastAsia="宋体" w:cs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宋体" w:cs="宋体" w:hint="eastAsia"/>
                <w:b/>
                <w:color w:val="000000" w:themeColor="text1"/>
                <w:kern w:val="0"/>
                <w:sz w:val="24"/>
                <w:szCs w:val="24"/>
              </w:rPr>
              <w:t>备  注</w:t>
            </w:r>
            <w:r>
              <w:rPr>
                <w:rFonts w:eastAsia="宋体" w:cs="宋体" w:hint="eastAsia"/>
                <w:b/>
                <w:color w:val="000000" w:themeColor="text1"/>
                <w:kern w:val="0"/>
                <w:sz w:val="24"/>
                <w:szCs w:val="24"/>
              </w:rPr>
              <w:br/>
              <w:t>（</w:t>
            </w:r>
            <w:proofErr w:type="gramStart"/>
            <w:r>
              <w:rPr>
                <w:rFonts w:eastAsia="宋体" w:cs="宋体" w:hint="eastAsia"/>
                <w:b/>
                <w:color w:val="000000" w:themeColor="text1"/>
                <w:kern w:val="0"/>
                <w:sz w:val="24"/>
                <w:szCs w:val="24"/>
              </w:rPr>
              <w:t>含省“双高计划”</w:t>
            </w:r>
            <w:proofErr w:type="gramEnd"/>
            <w:r>
              <w:rPr>
                <w:rFonts w:eastAsia="宋体" w:cs="宋体" w:hint="eastAsia"/>
                <w:b/>
                <w:color w:val="000000" w:themeColor="text1"/>
                <w:kern w:val="0"/>
                <w:sz w:val="24"/>
                <w:szCs w:val="24"/>
              </w:rPr>
              <w:t>立项建设专业群专业、是否面试、校区等）</w:t>
            </w:r>
          </w:p>
        </w:tc>
      </w:tr>
      <w:tr w:rsidR="00C64C0D">
        <w:trPr>
          <w:trHeight w:val="375"/>
        </w:trPr>
        <w:tc>
          <w:tcPr>
            <w:tcW w:w="3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C0D" w:rsidRDefault="002426E0">
            <w:pPr>
              <w:widowControl/>
              <w:jc w:val="left"/>
              <w:textAlignment w:val="center"/>
              <w:rPr>
                <w:rFonts w:asci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 w:themeColor="text1"/>
                <w:kern w:val="0"/>
                <w:sz w:val="24"/>
                <w:szCs w:val="24"/>
              </w:rPr>
              <w:t>学校名称：</w:t>
            </w:r>
            <w:r>
              <w:rPr>
                <w:rFonts w:ascii="仿宋_GB2312" w:cs="仿宋_GB2312" w:hint="eastAsia"/>
                <w:color w:val="000000" w:themeColor="text1"/>
                <w:kern w:val="0"/>
                <w:sz w:val="24"/>
                <w:szCs w:val="24"/>
                <w:u w:val="single"/>
              </w:rPr>
              <w:br/>
            </w:r>
            <w:r>
              <w:rPr>
                <w:rFonts w:ascii="仿宋_GB2312" w:cs="仿宋_GB2312" w:hint="eastAsia"/>
                <w:color w:val="000000" w:themeColor="text1"/>
                <w:kern w:val="0"/>
                <w:sz w:val="24"/>
                <w:szCs w:val="24"/>
              </w:rPr>
              <w:t>学校代码：</w:t>
            </w:r>
            <w:r>
              <w:rPr>
                <w:rFonts w:ascii="仿宋_GB2312" w:cs="仿宋_GB2312" w:hint="eastAsia"/>
                <w:color w:val="000000" w:themeColor="text1"/>
                <w:kern w:val="0"/>
                <w:sz w:val="24"/>
                <w:szCs w:val="24"/>
              </w:rPr>
              <w:br/>
              <w:t>办学性质：公办（民办）</w:t>
            </w:r>
            <w:r>
              <w:rPr>
                <w:rFonts w:ascii="仿宋_GB2312" w:cs="仿宋_GB2312" w:hint="eastAsia"/>
                <w:color w:val="000000" w:themeColor="text1"/>
                <w:kern w:val="0"/>
                <w:sz w:val="24"/>
                <w:szCs w:val="24"/>
              </w:rPr>
              <w:br/>
              <w:t>学校类型：中职学校（技工院校）</w:t>
            </w:r>
            <w:r>
              <w:rPr>
                <w:rFonts w:ascii="仿宋_GB2312" w:cs="仿宋_GB2312" w:hint="eastAsia"/>
                <w:color w:val="000000" w:themeColor="text1"/>
                <w:kern w:val="0"/>
                <w:sz w:val="24"/>
                <w:szCs w:val="24"/>
              </w:rPr>
              <w:br/>
              <w:t>主管部门：</w:t>
            </w:r>
            <w:r>
              <w:rPr>
                <w:rFonts w:ascii="仿宋_GB2312" w:cs="仿宋_GB2312" w:hint="eastAsia"/>
                <w:color w:val="000000" w:themeColor="text1"/>
                <w:kern w:val="0"/>
                <w:sz w:val="24"/>
                <w:szCs w:val="24"/>
              </w:rPr>
              <w:br/>
              <w:t>学费：xx元/学年或免学费</w:t>
            </w:r>
            <w:r>
              <w:rPr>
                <w:rFonts w:ascii="仿宋_GB2312" w:cs="仿宋_GB2312" w:hint="eastAsia"/>
                <w:color w:val="000000" w:themeColor="text1"/>
                <w:kern w:val="0"/>
                <w:sz w:val="24"/>
                <w:szCs w:val="24"/>
              </w:rPr>
              <w:br/>
              <w:t>住宿费：xx元/学年</w:t>
            </w:r>
            <w:r>
              <w:rPr>
                <w:rFonts w:ascii="仿宋_GB2312" w:cs="仿宋_GB2312" w:hint="eastAsia"/>
                <w:color w:val="000000" w:themeColor="text1"/>
                <w:kern w:val="0"/>
                <w:sz w:val="24"/>
                <w:szCs w:val="24"/>
              </w:rPr>
              <w:br/>
              <w:t>代办费：xx元/第一学年</w:t>
            </w:r>
            <w:r>
              <w:rPr>
                <w:rFonts w:ascii="仿宋_GB2312" w:cs="仿宋_GB2312" w:hint="eastAsia"/>
                <w:color w:val="000000" w:themeColor="text1"/>
                <w:kern w:val="0"/>
                <w:sz w:val="24"/>
                <w:szCs w:val="24"/>
              </w:rPr>
              <w:br/>
              <w:t>地址：</w:t>
            </w:r>
            <w:r>
              <w:rPr>
                <w:rFonts w:ascii="仿宋_GB2312" w:cs="仿宋_GB2312" w:hint="eastAsia"/>
                <w:color w:val="000000" w:themeColor="text1"/>
                <w:kern w:val="0"/>
                <w:sz w:val="24"/>
                <w:szCs w:val="24"/>
              </w:rPr>
              <w:br/>
              <w:t>招生电话：</w:t>
            </w:r>
            <w:r>
              <w:rPr>
                <w:rFonts w:ascii="仿宋_GB2312" w:cs="仿宋_GB2312" w:hint="eastAsia"/>
                <w:color w:val="000000" w:themeColor="text1"/>
                <w:kern w:val="0"/>
                <w:sz w:val="24"/>
                <w:szCs w:val="24"/>
              </w:rPr>
              <w:br/>
              <w:t xml:space="preserve">网址：   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C0D" w:rsidRDefault="002426E0">
            <w:pPr>
              <w:widowControl/>
              <w:jc w:val="center"/>
              <w:textAlignment w:val="center"/>
              <w:rPr>
                <w:rFonts w:asci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 w:themeColor="text1"/>
                <w:kern w:val="0"/>
                <w:sz w:val="24"/>
                <w:szCs w:val="24"/>
              </w:rPr>
              <w:t>01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C0D" w:rsidRDefault="00C64C0D">
            <w:pPr>
              <w:jc w:val="center"/>
              <w:rPr>
                <w:rFonts w:asci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C0D" w:rsidRDefault="00C64C0D">
            <w:pPr>
              <w:jc w:val="center"/>
              <w:rPr>
                <w:rFonts w:asci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C0D" w:rsidRDefault="00C64C0D">
            <w:pPr>
              <w:jc w:val="center"/>
              <w:rPr>
                <w:rFonts w:asci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C0D" w:rsidRDefault="00C64C0D">
            <w:pPr>
              <w:jc w:val="center"/>
              <w:rPr>
                <w:rFonts w:asci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C0D" w:rsidRDefault="002426E0">
            <w:pPr>
              <w:widowControl/>
              <w:jc w:val="center"/>
              <w:textAlignment w:val="center"/>
              <w:rPr>
                <w:rFonts w:asci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 w:themeColor="text1"/>
                <w:kern w:val="0"/>
                <w:sz w:val="24"/>
                <w:szCs w:val="24"/>
              </w:rPr>
              <w:t>三年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C0D" w:rsidRDefault="00C64C0D">
            <w:pPr>
              <w:jc w:val="center"/>
              <w:rPr>
                <w:rFonts w:ascii="仿宋_GB2312" w:cs="仿宋_GB2312"/>
                <w:color w:val="000000" w:themeColor="text1"/>
                <w:sz w:val="24"/>
                <w:szCs w:val="24"/>
              </w:rPr>
            </w:pPr>
          </w:p>
        </w:tc>
      </w:tr>
      <w:tr w:rsidR="00C64C0D">
        <w:trPr>
          <w:trHeight w:val="375"/>
        </w:trPr>
        <w:tc>
          <w:tcPr>
            <w:tcW w:w="3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C0D" w:rsidRDefault="00C64C0D">
            <w:pPr>
              <w:rPr>
                <w:color w:val="000000" w:themeColor="text1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C0D" w:rsidRDefault="002426E0">
            <w:pPr>
              <w:widowControl/>
              <w:jc w:val="center"/>
              <w:textAlignment w:val="center"/>
              <w:rPr>
                <w:rFonts w:asci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 w:themeColor="text1"/>
                <w:kern w:val="0"/>
                <w:sz w:val="24"/>
                <w:szCs w:val="24"/>
              </w:rPr>
              <w:t>02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C0D" w:rsidRDefault="00C64C0D">
            <w:pPr>
              <w:jc w:val="center"/>
              <w:rPr>
                <w:rFonts w:asci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C0D" w:rsidRDefault="00C64C0D">
            <w:pPr>
              <w:jc w:val="center"/>
              <w:rPr>
                <w:rFonts w:asci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C0D" w:rsidRDefault="00C64C0D">
            <w:pPr>
              <w:jc w:val="center"/>
              <w:rPr>
                <w:rFonts w:asci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C0D" w:rsidRDefault="00C64C0D">
            <w:pPr>
              <w:jc w:val="center"/>
              <w:rPr>
                <w:rFonts w:asci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C0D" w:rsidRDefault="002426E0">
            <w:pPr>
              <w:widowControl/>
              <w:jc w:val="center"/>
              <w:textAlignment w:val="center"/>
              <w:rPr>
                <w:rFonts w:asci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 w:themeColor="text1"/>
                <w:kern w:val="0"/>
                <w:sz w:val="24"/>
                <w:szCs w:val="24"/>
              </w:rPr>
              <w:t>三年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C0D" w:rsidRDefault="00C64C0D">
            <w:pPr>
              <w:jc w:val="center"/>
              <w:rPr>
                <w:rFonts w:ascii="仿宋_GB2312" w:cs="仿宋_GB2312"/>
                <w:color w:val="000000" w:themeColor="text1"/>
                <w:sz w:val="24"/>
                <w:szCs w:val="24"/>
              </w:rPr>
            </w:pPr>
          </w:p>
        </w:tc>
      </w:tr>
      <w:tr w:rsidR="00C64C0D">
        <w:trPr>
          <w:trHeight w:val="375"/>
        </w:trPr>
        <w:tc>
          <w:tcPr>
            <w:tcW w:w="3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C0D" w:rsidRDefault="00C64C0D">
            <w:pPr>
              <w:rPr>
                <w:color w:val="000000" w:themeColor="text1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C0D" w:rsidRDefault="002426E0">
            <w:pPr>
              <w:widowControl/>
              <w:jc w:val="center"/>
              <w:textAlignment w:val="center"/>
              <w:rPr>
                <w:rFonts w:asci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 w:themeColor="text1"/>
                <w:kern w:val="0"/>
                <w:sz w:val="24"/>
                <w:szCs w:val="24"/>
              </w:rPr>
              <w:t>03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C0D" w:rsidRDefault="00C64C0D">
            <w:pPr>
              <w:jc w:val="center"/>
              <w:rPr>
                <w:rFonts w:asci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C0D" w:rsidRDefault="00C64C0D">
            <w:pPr>
              <w:jc w:val="center"/>
              <w:rPr>
                <w:rFonts w:asci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C0D" w:rsidRDefault="00C64C0D">
            <w:pPr>
              <w:jc w:val="center"/>
              <w:rPr>
                <w:rFonts w:asci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C0D" w:rsidRDefault="00C64C0D">
            <w:pPr>
              <w:jc w:val="center"/>
              <w:rPr>
                <w:rFonts w:asci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C0D" w:rsidRDefault="002426E0">
            <w:pPr>
              <w:widowControl/>
              <w:jc w:val="center"/>
              <w:textAlignment w:val="center"/>
              <w:rPr>
                <w:rFonts w:asci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 w:themeColor="text1"/>
                <w:kern w:val="0"/>
                <w:sz w:val="24"/>
                <w:szCs w:val="24"/>
              </w:rPr>
              <w:t>三年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C0D" w:rsidRDefault="00C64C0D">
            <w:pPr>
              <w:jc w:val="center"/>
              <w:rPr>
                <w:rFonts w:ascii="仿宋_GB2312" w:cs="仿宋_GB2312"/>
                <w:color w:val="000000" w:themeColor="text1"/>
                <w:sz w:val="24"/>
                <w:szCs w:val="24"/>
              </w:rPr>
            </w:pPr>
          </w:p>
        </w:tc>
      </w:tr>
      <w:tr w:rsidR="00C64C0D">
        <w:trPr>
          <w:trHeight w:val="375"/>
        </w:trPr>
        <w:tc>
          <w:tcPr>
            <w:tcW w:w="3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C0D" w:rsidRDefault="00C64C0D">
            <w:pPr>
              <w:rPr>
                <w:color w:val="000000" w:themeColor="text1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C0D" w:rsidRDefault="002426E0">
            <w:pPr>
              <w:jc w:val="center"/>
              <w:rPr>
                <w:rFonts w:asci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C0D" w:rsidRDefault="00C64C0D">
            <w:pPr>
              <w:jc w:val="center"/>
              <w:rPr>
                <w:rFonts w:asci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C0D" w:rsidRDefault="00C64C0D">
            <w:pPr>
              <w:jc w:val="center"/>
              <w:rPr>
                <w:rFonts w:asci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C0D" w:rsidRDefault="00C64C0D">
            <w:pPr>
              <w:jc w:val="center"/>
              <w:rPr>
                <w:rFonts w:asci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C0D" w:rsidRDefault="00C64C0D">
            <w:pPr>
              <w:jc w:val="center"/>
              <w:rPr>
                <w:rFonts w:asci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C0D" w:rsidRDefault="002426E0">
            <w:pPr>
              <w:widowControl/>
              <w:jc w:val="center"/>
              <w:textAlignment w:val="center"/>
              <w:rPr>
                <w:rFonts w:asci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 w:themeColor="text1"/>
                <w:kern w:val="0"/>
                <w:sz w:val="24"/>
                <w:szCs w:val="24"/>
              </w:rPr>
              <w:t>三年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C0D" w:rsidRDefault="00C64C0D">
            <w:pPr>
              <w:jc w:val="center"/>
              <w:rPr>
                <w:rFonts w:ascii="仿宋_GB2312" w:cs="仿宋_GB2312"/>
                <w:color w:val="000000" w:themeColor="text1"/>
                <w:sz w:val="24"/>
                <w:szCs w:val="24"/>
              </w:rPr>
            </w:pPr>
          </w:p>
        </w:tc>
      </w:tr>
      <w:tr w:rsidR="00C64C0D">
        <w:trPr>
          <w:trHeight w:val="375"/>
        </w:trPr>
        <w:tc>
          <w:tcPr>
            <w:tcW w:w="3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C0D" w:rsidRDefault="00C64C0D">
            <w:pPr>
              <w:rPr>
                <w:color w:val="000000" w:themeColor="text1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C0D" w:rsidRDefault="002426E0">
            <w:pPr>
              <w:jc w:val="center"/>
              <w:rPr>
                <w:rFonts w:asci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C0D" w:rsidRDefault="00C64C0D">
            <w:pPr>
              <w:jc w:val="center"/>
              <w:rPr>
                <w:rFonts w:asci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C0D" w:rsidRDefault="00C64C0D">
            <w:pPr>
              <w:jc w:val="center"/>
              <w:rPr>
                <w:rFonts w:asci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C0D" w:rsidRDefault="00C64C0D">
            <w:pPr>
              <w:jc w:val="center"/>
              <w:rPr>
                <w:rFonts w:asci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C0D" w:rsidRDefault="00C64C0D">
            <w:pPr>
              <w:jc w:val="center"/>
              <w:rPr>
                <w:rFonts w:asci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C0D" w:rsidRDefault="002426E0">
            <w:pPr>
              <w:widowControl/>
              <w:jc w:val="center"/>
              <w:textAlignment w:val="center"/>
              <w:rPr>
                <w:rFonts w:asci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 w:themeColor="text1"/>
                <w:kern w:val="0"/>
                <w:sz w:val="24"/>
                <w:szCs w:val="24"/>
              </w:rPr>
              <w:t>三年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C0D" w:rsidRDefault="00C64C0D">
            <w:pPr>
              <w:jc w:val="center"/>
              <w:rPr>
                <w:rFonts w:ascii="仿宋_GB2312" w:cs="仿宋_GB2312"/>
                <w:color w:val="000000" w:themeColor="text1"/>
                <w:sz w:val="24"/>
                <w:szCs w:val="24"/>
              </w:rPr>
            </w:pPr>
          </w:p>
        </w:tc>
      </w:tr>
      <w:tr w:rsidR="00C64C0D">
        <w:trPr>
          <w:trHeight w:val="375"/>
        </w:trPr>
        <w:tc>
          <w:tcPr>
            <w:tcW w:w="3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C0D" w:rsidRDefault="00C64C0D">
            <w:pPr>
              <w:rPr>
                <w:color w:val="000000" w:themeColor="text1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C0D" w:rsidRDefault="002426E0">
            <w:pPr>
              <w:jc w:val="center"/>
              <w:rPr>
                <w:rFonts w:asci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C0D" w:rsidRDefault="00C64C0D">
            <w:pPr>
              <w:jc w:val="center"/>
              <w:rPr>
                <w:rFonts w:asci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C0D" w:rsidRDefault="00C64C0D">
            <w:pPr>
              <w:jc w:val="center"/>
              <w:rPr>
                <w:rFonts w:asci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C0D" w:rsidRDefault="00C64C0D">
            <w:pPr>
              <w:jc w:val="center"/>
              <w:rPr>
                <w:rFonts w:asci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C0D" w:rsidRDefault="00C64C0D">
            <w:pPr>
              <w:jc w:val="center"/>
              <w:rPr>
                <w:rFonts w:asci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C0D" w:rsidRDefault="002426E0">
            <w:pPr>
              <w:widowControl/>
              <w:jc w:val="center"/>
              <w:textAlignment w:val="center"/>
              <w:rPr>
                <w:rFonts w:asci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 w:themeColor="text1"/>
                <w:kern w:val="0"/>
                <w:sz w:val="24"/>
                <w:szCs w:val="24"/>
              </w:rPr>
              <w:t>三年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C0D" w:rsidRDefault="00C64C0D">
            <w:pPr>
              <w:jc w:val="center"/>
              <w:rPr>
                <w:rFonts w:ascii="仿宋_GB2312" w:cs="仿宋_GB2312"/>
                <w:color w:val="000000" w:themeColor="text1"/>
                <w:sz w:val="24"/>
                <w:szCs w:val="24"/>
              </w:rPr>
            </w:pPr>
          </w:p>
        </w:tc>
      </w:tr>
      <w:tr w:rsidR="00C64C0D">
        <w:trPr>
          <w:trHeight w:val="375"/>
        </w:trPr>
        <w:tc>
          <w:tcPr>
            <w:tcW w:w="3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C0D" w:rsidRDefault="00C64C0D">
            <w:pPr>
              <w:rPr>
                <w:color w:val="000000" w:themeColor="text1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C0D" w:rsidRDefault="002426E0">
            <w:pPr>
              <w:jc w:val="center"/>
              <w:rPr>
                <w:rFonts w:asci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C0D" w:rsidRDefault="00C64C0D">
            <w:pPr>
              <w:jc w:val="center"/>
              <w:rPr>
                <w:rFonts w:asci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C0D" w:rsidRDefault="00C64C0D">
            <w:pPr>
              <w:jc w:val="center"/>
              <w:rPr>
                <w:rFonts w:asci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C0D" w:rsidRDefault="00C64C0D">
            <w:pPr>
              <w:jc w:val="center"/>
              <w:rPr>
                <w:rFonts w:asci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C0D" w:rsidRDefault="00C64C0D">
            <w:pPr>
              <w:jc w:val="center"/>
              <w:rPr>
                <w:rFonts w:asci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C0D" w:rsidRDefault="002426E0">
            <w:pPr>
              <w:widowControl/>
              <w:jc w:val="center"/>
              <w:textAlignment w:val="center"/>
              <w:rPr>
                <w:rFonts w:asci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 w:themeColor="text1"/>
                <w:kern w:val="0"/>
                <w:sz w:val="24"/>
                <w:szCs w:val="24"/>
              </w:rPr>
              <w:t>三年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C0D" w:rsidRDefault="00C64C0D">
            <w:pPr>
              <w:jc w:val="center"/>
              <w:rPr>
                <w:rFonts w:ascii="仿宋_GB2312" w:cs="仿宋_GB2312"/>
                <w:color w:val="000000" w:themeColor="text1"/>
                <w:sz w:val="24"/>
                <w:szCs w:val="24"/>
              </w:rPr>
            </w:pPr>
          </w:p>
        </w:tc>
      </w:tr>
      <w:tr w:rsidR="00C64C0D">
        <w:trPr>
          <w:trHeight w:val="375"/>
        </w:trPr>
        <w:tc>
          <w:tcPr>
            <w:tcW w:w="3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C0D" w:rsidRDefault="00C64C0D">
            <w:pPr>
              <w:rPr>
                <w:color w:val="000000" w:themeColor="text1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C0D" w:rsidRDefault="002426E0">
            <w:pPr>
              <w:jc w:val="center"/>
              <w:rPr>
                <w:rFonts w:asci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C0D" w:rsidRDefault="00C64C0D">
            <w:pPr>
              <w:jc w:val="center"/>
              <w:rPr>
                <w:rFonts w:asci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C0D" w:rsidRDefault="00C64C0D">
            <w:pPr>
              <w:jc w:val="center"/>
              <w:rPr>
                <w:rFonts w:asci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C0D" w:rsidRDefault="00C64C0D">
            <w:pPr>
              <w:jc w:val="center"/>
              <w:rPr>
                <w:rFonts w:asci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C0D" w:rsidRDefault="00C64C0D">
            <w:pPr>
              <w:jc w:val="center"/>
              <w:rPr>
                <w:rFonts w:asci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C0D" w:rsidRDefault="002426E0">
            <w:pPr>
              <w:widowControl/>
              <w:jc w:val="center"/>
              <w:textAlignment w:val="center"/>
              <w:rPr>
                <w:rFonts w:asci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 w:themeColor="text1"/>
                <w:kern w:val="0"/>
                <w:sz w:val="24"/>
                <w:szCs w:val="24"/>
              </w:rPr>
              <w:t>三年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C0D" w:rsidRDefault="00C64C0D">
            <w:pPr>
              <w:jc w:val="center"/>
              <w:rPr>
                <w:rFonts w:ascii="仿宋_GB2312" w:cs="仿宋_GB2312"/>
                <w:color w:val="000000" w:themeColor="text1"/>
                <w:sz w:val="24"/>
                <w:szCs w:val="24"/>
              </w:rPr>
            </w:pPr>
          </w:p>
        </w:tc>
      </w:tr>
      <w:tr w:rsidR="00C64C0D">
        <w:trPr>
          <w:trHeight w:val="375"/>
        </w:trPr>
        <w:tc>
          <w:tcPr>
            <w:tcW w:w="3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C0D" w:rsidRDefault="00C64C0D">
            <w:pPr>
              <w:rPr>
                <w:color w:val="000000" w:themeColor="text1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C0D" w:rsidRDefault="002426E0">
            <w:pPr>
              <w:widowControl/>
              <w:jc w:val="center"/>
              <w:textAlignment w:val="center"/>
              <w:rPr>
                <w:rFonts w:ascii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_GB2312" w:cs="仿宋_GB2312" w:hint="eastAsia"/>
                <w:b/>
                <w:color w:val="000000" w:themeColor="text1"/>
                <w:kern w:val="0"/>
                <w:sz w:val="24"/>
                <w:szCs w:val="24"/>
              </w:rPr>
              <w:t>合计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C0D" w:rsidRDefault="00C64C0D">
            <w:pPr>
              <w:jc w:val="center"/>
              <w:rPr>
                <w:rFonts w:asci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C0D" w:rsidRDefault="00C64C0D">
            <w:pPr>
              <w:jc w:val="center"/>
              <w:rPr>
                <w:rFonts w:asci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C0D" w:rsidRDefault="00C64C0D">
            <w:pPr>
              <w:jc w:val="center"/>
              <w:rPr>
                <w:rFonts w:asci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3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C0D" w:rsidRDefault="00C64C0D">
            <w:pPr>
              <w:jc w:val="center"/>
              <w:rPr>
                <w:rFonts w:ascii="仿宋_GB2312" w:cs="仿宋_GB2312"/>
                <w:color w:val="000000" w:themeColor="text1"/>
                <w:sz w:val="24"/>
                <w:szCs w:val="24"/>
              </w:rPr>
            </w:pPr>
          </w:p>
        </w:tc>
      </w:tr>
    </w:tbl>
    <w:p w:rsidR="00C64C0D" w:rsidRDefault="002426E0">
      <w:pPr>
        <w:spacing w:line="360" w:lineRule="exact"/>
        <w:rPr>
          <w:rFonts w:ascii="仿宋_GB2312"/>
          <w:color w:val="000000" w:themeColor="text1"/>
          <w:sz w:val="21"/>
          <w:szCs w:val="21"/>
        </w:rPr>
      </w:pPr>
      <w:r>
        <w:rPr>
          <w:rFonts w:ascii="仿宋_GB2312" w:hint="eastAsia"/>
          <w:b/>
          <w:color w:val="000000" w:themeColor="text1"/>
          <w:sz w:val="24"/>
          <w:szCs w:val="24"/>
        </w:rPr>
        <w:t>说明：</w:t>
      </w:r>
      <w:hyperlink r:id="rId8" w:history="1">
        <w:r>
          <w:rPr>
            <w:rStyle w:val="ae"/>
            <w:rFonts w:ascii="仿宋_GB2312" w:hAnsi="仿宋_GB2312"/>
            <w:color w:val="000000" w:themeColor="text1"/>
            <w:sz w:val="21"/>
            <w:szCs w:val="21"/>
            <w:u w:val="none"/>
          </w:rPr>
          <w:t>1.</w:t>
        </w:r>
        <w:r>
          <w:rPr>
            <w:rStyle w:val="ae"/>
            <w:rFonts w:ascii="仿宋_GB2312" w:hAnsi="仿宋_GB2312" w:hint="eastAsia"/>
            <w:color w:val="000000" w:themeColor="text1"/>
            <w:sz w:val="21"/>
            <w:szCs w:val="21"/>
            <w:u w:val="none"/>
          </w:rPr>
          <w:t>此表由学校填写，经主管部门审核同意后将电子版（Excel格式）连同盖章扫描版（PDF格式）按归口管理报送市教育局（邮箱zck</w:t>
        </w:r>
        <w:r>
          <w:rPr>
            <w:rStyle w:val="ae"/>
            <w:rFonts w:ascii="仿宋_GB2312" w:hAnsi="仿宋_GB2312"/>
            <w:color w:val="000000" w:themeColor="text1"/>
            <w:sz w:val="21"/>
            <w:szCs w:val="21"/>
            <w:u w:val="none"/>
          </w:rPr>
          <w:t>@</w:t>
        </w:r>
        <w:r>
          <w:rPr>
            <w:rStyle w:val="ae"/>
            <w:rFonts w:ascii="仿宋_GB2312" w:hAnsi="仿宋_GB2312" w:hint="eastAsia"/>
            <w:color w:val="000000" w:themeColor="text1"/>
            <w:sz w:val="21"/>
            <w:szCs w:val="21"/>
            <w:u w:val="none"/>
          </w:rPr>
          <w:t>qzedu.cn）、市人力资源和社会保障局（邮箱zjk22198169@163.com）审定（报送时间另行通知）。</w:t>
        </w:r>
      </w:hyperlink>
    </w:p>
    <w:p w:rsidR="00C64C0D" w:rsidRDefault="002426E0" w:rsidP="00B87842">
      <w:pPr>
        <w:spacing w:line="360" w:lineRule="exact"/>
        <w:ind w:firstLineChars="350" w:firstLine="720"/>
        <w:rPr>
          <w:rStyle w:val="NormalCharacter"/>
          <w:rFonts w:ascii="仿宋_GB2312" w:hAnsi="仿宋_GB2312" w:cs="仿宋_GB2312"/>
          <w:spacing w:val="4"/>
        </w:rPr>
      </w:pPr>
      <w:r>
        <w:rPr>
          <w:rFonts w:ascii="仿宋_GB2312" w:hint="eastAsia"/>
          <w:color w:val="000000" w:themeColor="text1"/>
          <w:sz w:val="21"/>
          <w:szCs w:val="21"/>
        </w:rPr>
        <w:t>2.民办学校学费标准为向学生实际收取的学费（不含财政给予学校的</w:t>
      </w:r>
      <w:proofErr w:type="gramStart"/>
      <w:r>
        <w:rPr>
          <w:rFonts w:ascii="仿宋_GB2312" w:hint="eastAsia"/>
          <w:color w:val="000000" w:themeColor="text1"/>
          <w:sz w:val="21"/>
          <w:szCs w:val="21"/>
        </w:rPr>
        <w:t>中职免学费</w:t>
      </w:r>
      <w:proofErr w:type="gramEnd"/>
      <w:r>
        <w:rPr>
          <w:rFonts w:ascii="仿宋_GB2312" w:hint="eastAsia"/>
          <w:color w:val="000000" w:themeColor="text1"/>
          <w:sz w:val="21"/>
          <w:szCs w:val="21"/>
        </w:rPr>
        <w:t>补助）。</w:t>
      </w:r>
    </w:p>
    <w:sectPr w:rsidR="00C64C0D" w:rsidSect="00B87842">
      <w:headerReference w:type="default" r:id="rId9"/>
      <w:footerReference w:type="default" r:id="rId10"/>
      <w:pgSz w:w="16838" w:h="11906" w:orient="landscape"/>
      <w:pgMar w:top="1588" w:right="2098" w:bottom="1474" w:left="1985" w:header="851" w:footer="1531" w:gutter="0"/>
      <w:cols w:space="72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D2A" w:rsidRDefault="00EF5D2A">
      <w:r>
        <w:separator/>
      </w:r>
    </w:p>
  </w:endnote>
  <w:endnote w:type="continuationSeparator" w:id="0">
    <w:p w:rsidR="00EF5D2A" w:rsidRDefault="00EF5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方正小标宋_GBK"/>
    <w:charset w:val="00"/>
    <w:family w:val="script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C0D" w:rsidRDefault="002426E0">
    <w:pPr>
      <w:pStyle w:val="a7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C1AAAD" wp14:editId="2BBD72BC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112520" cy="230505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12300" cy="23025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</a:ln>
                      <a:effectLst/>
                    </wps:spPr>
                    <wps:txbx>
                      <w:txbxContent>
                        <w:p w:rsidR="00C64C0D" w:rsidRDefault="002426E0">
                          <w:pPr>
                            <w:pStyle w:val="a7"/>
                            <w:ind w:leftChars="100" w:left="320" w:rightChars="100" w:right="320"/>
                            <w:rPr>
                              <w:rStyle w:val="ac"/>
                              <w:b/>
                              <w:bCs/>
                              <w:sz w:val="28"/>
                            </w:rPr>
                          </w:pPr>
                          <w:r>
                            <w:rPr>
                              <w:rStyle w:val="ac"/>
                              <w:rFonts w:hint="eastAsia"/>
                              <w:sz w:val="28"/>
                            </w:rPr>
                            <w:t>—</w:t>
                          </w:r>
                          <w:r>
                            <w:rPr>
                              <w:rStyle w:val="ac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Style w:val="ac"/>
                            </w:rPr>
                            <w:fldChar w:fldCharType="begin"/>
                          </w:r>
                          <w:r>
                            <w:rPr>
                              <w:rStyle w:val="ac"/>
                              <w:sz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</w:rPr>
                            <w:fldChar w:fldCharType="separate"/>
                          </w:r>
                          <w:r w:rsidR="00B87842">
                            <w:rPr>
                              <w:rStyle w:val="ac"/>
                              <w:noProof/>
                              <w:sz w:val="28"/>
                            </w:rPr>
                            <w:t>1</w:t>
                          </w:r>
                          <w:r>
                            <w:rPr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Style w:val="ac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Style w:val="ac"/>
                              <w:rFonts w:hint="eastAsia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025" o:spid="_x0000_s1026" style="position:absolute;left:0;text-align:left;margin-left:36.4pt;margin-top:0;width:87.6pt;height:18.15pt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" filled="f" stroked="f">
              <v:stroke joinstyle="round"/>
              <v:textbox style="mso-fit-shape-to-text:t" inset="0,0,0,0">
                <w:txbxContent>
                  <w:p w:rsidR="00C64C0D" w:rsidRDefault="002426E0">
                    <w:pPr>
                      <w:pStyle w:val="a7"/>
                      <w:ind w:leftChars="100" w:left="320" w:rightChars="100" w:right="320"/>
                      <w:rPr>
                        <w:rStyle w:val="ac"/>
                        <w:b/>
                        <w:bCs/>
                        <w:sz w:val="28"/>
                      </w:rPr>
                    </w:pPr>
                    <w:r>
                      <w:rPr>
                        <w:rStyle w:val="ac"/>
                        <w:rFonts w:hint="eastAsia"/>
                        <w:sz w:val="28"/>
                      </w:rPr>
                      <w:t>—</w:t>
                    </w:r>
                    <w:r>
                      <w:rPr>
                        <w:rStyle w:val="ac"/>
                        <w:sz w:val="28"/>
                      </w:rPr>
                      <w:t xml:space="preserve"> </w:t>
                    </w:r>
                    <w:r>
                      <w:rPr>
                        <w:rStyle w:val="ac"/>
                      </w:rPr>
                      <w:fldChar w:fldCharType="begin"/>
                    </w:r>
                    <w:r>
                      <w:rPr>
                        <w:rStyle w:val="ac"/>
                        <w:sz w:val="28"/>
                      </w:rPr>
                      <w:instrText xml:space="preserve">PAGE  </w:instrText>
                    </w:r>
                    <w:r>
                      <w:rPr>
                        <w:sz w:val="28"/>
                      </w:rPr>
                      <w:fldChar w:fldCharType="separate"/>
                    </w:r>
                    <w:r w:rsidR="00B87842">
                      <w:rPr>
                        <w:rStyle w:val="ac"/>
                        <w:noProof/>
                        <w:sz w:val="28"/>
                      </w:rPr>
                      <w:t>1</w:t>
                    </w:r>
                    <w:r>
                      <w:rPr>
                        <w:sz w:val="28"/>
                      </w:rPr>
                      <w:fldChar w:fldCharType="end"/>
                    </w:r>
                    <w:r>
                      <w:rPr>
                        <w:rStyle w:val="ac"/>
                        <w:sz w:val="28"/>
                      </w:rPr>
                      <w:t xml:space="preserve"> </w:t>
                    </w:r>
                    <w:r>
                      <w:rPr>
                        <w:rStyle w:val="ac"/>
                        <w:rFonts w:hint="eastAsia"/>
                        <w:sz w:val="28"/>
                      </w:rPr>
                      <w:t>—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D2A" w:rsidRDefault="00EF5D2A">
      <w:r>
        <w:separator/>
      </w:r>
    </w:p>
  </w:footnote>
  <w:footnote w:type="continuationSeparator" w:id="0">
    <w:p w:rsidR="00EF5D2A" w:rsidRDefault="00EF5D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C0D" w:rsidRDefault="00C64C0D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/>
  <w:bordersDoNotSurroundFooter/>
  <w:proofState w:spelling="clean" w:grammar="clean"/>
  <w:documentProtection w:edit="readOnly" w:enforcement="0"/>
  <w:defaultTabStop w:val="425"/>
  <w:drawingGridHorizontalSpacing w:val="158"/>
  <w:drawingGridVerticalSpacing w:val="579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56A"/>
    <w:rsid w:val="9FF78209"/>
    <w:rsid w:val="AA4EA5D6"/>
    <w:rsid w:val="ADBE1C9F"/>
    <w:rsid w:val="ADFDABAF"/>
    <w:rsid w:val="AF46F2DA"/>
    <w:rsid w:val="B3FDF8A9"/>
    <w:rsid w:val="B77FE81F"/>
    <w:rsid w:val="B9FD7211"/>
    <w:rsid w:val="BF3F17F4"/>
    <w:rsid w:val="C757FD2A"/>
    <w:rsid w:val="CEF25FA7"/>
    <w:rsid w:val="CFFFBDB8"/>
    <w:rsid w:val="D5D8981F"/>
    <w:rsid w:val="D7F748A1"/>
    <w:rsid w:val="DF27FFB8"/>
    <w:rsid w:val="E659846F"/>
    <w:rsid w:val="E6BFE5F9"/>
    <w:rsid w:val="E7BFF06F"/>
    <w:rsid w:val="EEC96690"/>
    <w:rsid w:val="EFF798E1"/>
    <w:rsid w:val="EFFBDB44"/>
    <w:rsid w:val="F3FF4FDC"/>
    <w:rsid w:val="F5DB9264"/>
    <w:rsid w:val="F7C1F4E6"/>
    <w:rsid w:val="F7F9B3B4"/>
    <w:rsid w:val="FB6D827F"/>
    <w:rsid w:val="FBFF4903"/>
    <w:rsid w:val="FC6F367E"/>
    <w:rsid w:val="FC7EA42F"/>
    <w:rsid w:val="FCCF9F04"/>
    <w:rsid w:val="FF6F5F13"/>
    <w:rsid w:val="FFBEDD54"/>
    <w:rsid w:val="FFBFC84F"/>
    <w:rsid w:val="FFE7D630"/>
    <w:rsid w:val="FFFD7597"/>
    <w:rsid w:val="FFFF8F45"/>
    <w:rsid w:val="00056EA5"/>
    <w:rsid w:val="000E06D1"/>
    <w:rsid w:val="0013168E"/>
    <w:rsid w:val="0016056A"/>
    <w:rsid w:val="002426E0"/>
    <w:rsid w:val="002B62B9"/>
    <w:rsid w:val="00481942"/>
    <w:rsid w:val="004D30AD"/>
    <w:rsid w:val="00591FF6"/>
    <w:rsid w:val="005B7B08"/>
    <w:rsid w:val="005E4A39"/>
    <w:rsid w:val="00601B8D"/>
    <w:rsid w:val="00676FBB"/>
    <w:rsid w:val="00801B5C"/>
    <w:rsid w:val="00853324"/>
    <w:rsid w:val="008C12A3"/>
    <w:rsid w:val="008F103A"/>
    <w:rsid w:val="009D3AF6"/>
    <w:rsid w:val="00A8474D"/>
    <w:rsid w:val="00B7151C"/>
    <w:rsid w:val="00B87842"/>
    <w:rsid w:val="00BD074E"/>
    <w:rsid w:val="00C24892"/>
    <w:rsid w:val="00C64C0D"/>
    <w:rsid w:val="00D9798E"/>
    <w:rsid w:val="00E1083D"/>
    <w:rsid w:val="00EF5D2A"/>
    <w:rsid w:val="00F3370F"/>
    <w:rsid w:val="00FB5989"/>
    <w:rsid w:val="17DED374"/>
    <w:rsid w:val="1DBD96B9"/>
    <w:rsid w:val="1DFFEB8F"/>
    <w:rsid w:val="1FD66228"/>
    <w:rsid w:val="39FB7254"/>
    <w:rsid w:val="3BFEE32F"/>
    <w:rsid w:val="3DFE17A8"/>
    <w:rsid w:val="3DFFBCE5"/>
    <w:rsid w:val="3E9C9519"/>
    <w:rsid w:val="3EFE7559"/>
    <w:rsid w:val="4CF71AF1"/>
    <w:rsid w:val="577B07FD"/>
    <w:rsid w:val="57C7180C"/>
    <w:rsid w:val="57FDF423"/>
    <w:rsid w:val="5CDFC569"/>
    <w:rsid w:val="5DFA1762"/>
    <w:rsid w:val="5FDD0380"/>
    <w:rsid w:val="63FAC6A4"/>
    <w:rsid w:val="67B7FE96"/>
    <w:rsid w:val="6A0F9479"/>
    <w:rsid w:val="6BD6428A"/>
    <w:rsid w:val="6EA21D15"/>
    <w:rsid w:val="6EBF8239"/>
    <w:rsid w:val="6F6E375B"/>
    <w:rsid w:val="7216A334"/>
    <w:rsid w:val="72EF6E30"/>
    <w:rsid w:val="74FE7DA2"/>
    <w:rsid w:val="753B9203"/>
    <w:rsid w:val="7575CFBE"/>
    <w:rsid w:val="75FEB17B"/>
    <w:rsid w:val="76BFC806"/>
    <w:rsid w:val="777D3652"/>
    <w:rsid w:val="77F84B2C"/>
    <w:rsid w:val="77F9A312"/>
    <w:rsid w:val="7AFF4109"/>
    <w:rsid w:val="7BBE2A05"/>
    <w:rsid w:val="7BFF346A"/>
    <w:rsid w:val="7D77C09B"/>
    <w:rsid w:val="7DBBFC21"/>
    <w:rsid w:val="7DBF6C69"/>
    <w:rsid w:val="7DFE9394"/>
    <w:rsid w:val="7EDF6209"/>
    <w:rsid w:val="7FBF9598"/>
    <w:rsid w:val="7FC1FA3B"/>
    <w:rsid w:val="7FCE7368"/>
    <w:rsid w:val="7FDC7045"/>
    <w:rsid w:val="7FF709BC"/>
    <w:rsid w:val="7FFB3BF1"/>
    <w:rsid w:val="7FFEE08A"/>
    <w:rsid w:val="7FFEFC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Date" w:qFormat="1"/>
    <w:lsdException w:name="Body Text First Indent" w:qFormat="1"/>
    <w:lsdException w:name="Body Text First Indent 2" w:qFormat="1"/>
    <w:lsdException w:name="Body Tex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BodyTextIndent2"/>
    <w:qFormat/>
    <w:pPr>
      <w:widowControl w:val="0"/>
      <w:jc w:val="both"/>
    </w:pPr>
    <w:rPr>
      <w:rFonts w:ascii="宋体" w:eastAsia="仿宋_GB2312" w:hAnsi="宋体"/>
      <w:kern w:val="2"/>
      <w:sz w:val="32"/>
      <w:szCs w:val="3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5" w:lineRule="auto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Indent2">
    <w:name w:val="BodyTextIndent2"/>
    <w:basedOn w:val="a"/>
    <w:next w:val="BodyText1I2"/>
    <w:qFormat/>
    <w:pPr>
      <w:spacing w:after="120" w:line="480" w:lineRule="auto"/>
      <w:ind w:leftChars="200" w:left="200"/>
      <w:textAlignment w:val="baseline"/>
    </w:pPr>
    <w:rPr>
      <w:rFonts w:ascii="Times New Roman" w:eastAsia="宋体" w:hAnsi="Times New Roman"/>
    </w:rPr>
  </w:style>
  <w:style w:type="paragraph" w:customStyle="1" w:styleId="BodyText1I2">
    <w:name w:val="BodyText1I2"/>
    <w:basedOn w:val="BodyTextIndent"/>
    <w:qFormat/>
    <w:pPr>
      <w:ind w:firstLineChars="200" w:firstLine="200"/>
    </w:pPr>
    <w:rPr>
      <w:rFonts w:ascii="Times New Roman" w:eastAsia="宋体" w:hAnsi="Times New Roman"/>
    </w:rPr>
  </w:style>
  <w:style w:type="paragraph" w:customStyle="1" w:styleId="BodyTextIndent">
    <w:name w:val="BodyTextIndent"/>
    <w:basedOn w:val="a"/>
    <w:qFormat/>
    <w:pPr>
      <w:spacing w:after="120"/>
      <w:ind w:leftChars="200" w:left="200"/>
      <w:textAlignment w:val="baseline"/>
    </w:pPr>
  </w:style>
  <w:style w:type="paragraph" w:styleId="a3">
    <w:name w:val="Body Text"/>
    <w:basedOn w:val="a"/>
    <w:qFormat/>
    <w:pPr>
      <w:spacing w:line="0" w:lineRule="atLeast"/>
    </w:pPr>
    <w:rPr>
      <w:rFonts w:eastAsia="小标宋"/>
      <w:sz w:val="44"/>
    </w:rPr>
  </w:style>
  <w:style w:type="paragraph" w:styleId="a4">
    <w:name w:val="Body Text Indent"/>
    <w:basedOn w:val="a"/>
    <w:qFormat/>
    <w:pPr>
      <w:ind w:leftChars="200" w:left="200"/>
    </w:pPr>
  </w:style>
  <w:style w:type="paragraph" w:styleId="a5">
    <w:name w:val="Date"/>
    <w:basedOn w:val="a"/>
    <w:next w:val="a"/>
    <w:qFormat/>
    <w:pPr>
      <w:ind w:leftChars="2500" w:left="2500"/>
    </w:pPr>
  </w:style>
  <w:style w:type="paragraph" w:styleId="20">
    <w:name w:val="Body Text Indent 2"/>
    <w:basedOn w:val="a"/>
    <w:next w:val="21"/>
    <w:qFormat/>
    <w:pPr>
      <w:spacing w:after="120" w:line="480" w:lineRule="auto"/>
      <w:ind w:leftChars="200" w:left="200"/>
    </w:pPr>
    <w:rPr>
      <w:rFonts w:ascii="Times New Roman" w:eastAsia="宋体" w:hAnsi="Times New Roman"/>
      <w:szCs w:val="24"/>
    </w:rPr>
  </w:style>
  <w:style w:type="paragraph" w:styleId="21">
    <w:name w:val="Body Text First Indent 2"/>
    <w:basedOn w:val="a4"/>
    <w:qFormat/>
    <w:pPr>
      <w:ind w:firstLineChars="200" w:firstLine="200"/>
    </w:pPr>
    <w:rPr>
      <w:rFonts w:ascii="Times New Roman" w:eastAsia="宋体" w:hAnsi="Times New Roman"/>
    </w:rPr>
  </w:style>
  <w:style w:type="paragraph" w:styleId="a6">
    <w:name w:val="Balloon Text"/>
    <w:basedOn w:val="a"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9">
    <w:name w:val="Normal (Web)"/>
    <w:basedOn w:val="a"/>
    <w:qFormat/>
    <w:pPr>
      <w:spacing w:before="100" w:beforeAutospacing="1" w:after="100" w:afterAutospacing="1"/>
      <w:jc w:val="left"/>
    </w:pPr>
    <w:rPr>
      <w:rFonts w:ascii="Times New Roman" w:eastAsia="宋体" w:hAnsi="Times New Roman"/>
      <w:kern w:val="0"/>
      <w:sz w:val="24"/>
    </w:rPr>
  </w:style>
  <w:style w:type="paragraph" w:styleId="aa">
    <w:name w:val="Body Text First Indent"/>
    <w:basedOn w:val="a3"/>
    <w:qFormat/>
    <w:pPr>
      <w:ind w:firstLineChars="100" w:firstLine="100"/>
    </w:pPr>
    <w:rPr>
      <w:rFonts w:ascii="Calibri" w:eastAsia="宋体" w:hAnsi="Calibri"/>
      <w:kern w:val="0"/>
      <w:sz w:val="20"/>
      <w:szCs w:val="20"/>
    </w:rPr>
  </w:style>
  <w:style w:type="character" w:styleId="ab">
    <w:name w:val="Strong"/>
    <w:qFormat/>
    <w:rPr>
      <w:b/>
    </w:rPr>
  </w:style>
  <w:style w:type="character" w:styleId="ac">
    <w:name w:val="page number"/>
    <w:qFormat/>
  </w:style>
  <w:style w:type="character" w:styleId="ad">
    <w:name w:val="Emphasis"/>
    <w:qFormat/>
    <w:rPr>
      <w:color w:val="F73131"/>
    </w:rPr>
  </w:style>
  <w:style w:type="character" w:styleId="ae">
    <w:name w:val="Hyperlink"/>
    <w:qFormat/>
    <w:rPr>
      <w:color w:val="0000FF"/>
      <w:u w:val="single"/>
    </w:rPr>
  </w:style>
  <w:style w:type="character" w:customStyle="1" w:styleId="spp">
    <w:name w:val="sp_p"/>
    <w:qFormat/>
  </w:style>
  <w:style w:type="character" w:customStyle="1" w:styleId="fontstyle01">
    <w:name w:val="fontstyle01"/>
    <w:qFormat/>
    <w:rPr>
      <w:rFonts w:ascii="仿宋_GB2312" w:eastAsia="仿宋_GB2312"/>
      <w:color w:val="000000"/>
      <w:sz w:val="32"/>
      <w:szCs w:val="32"/>
    </w:rPr>
  </w:style>
  <w:style w:type="character" w:customStyle="1" w:styleId="bjh-p">
    <w:name w:val="bjh-p"/>
    <w:qFormat/>
  </w:style>
  <w:style w:type="character" w:customStyle="1" w:styleId="content-right8zs401">
    <w:name w:val="content-right_8zs401"/>
    <w:qFormat/>
  </w:style>
  <w:style w:type="character" w:customStyle="1" w:styleId="af">
    <w:name w:val="未处理的提及"/>
    <w:qFormat/>
    <w:rPr>
      <w:color w:val="605E5C"/>
      <w:shd w:val="clear" w:color="auto" w:fill="E1DFDD"/>
    </w:rPr>
  </w:style>
  <w:style w:type="character" w:customStyle="1" w:styleId="NormalCharacter">
    <w:name w:val="NormalCharacter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Date" w:qFormat="1"/>
    <w:lsdException w:name="Body Text First Indent" w:qFormat="1"/>
    <w:lsdException w:name="Body Text First Indent 2" w:qFormat="1"/>
    <w:lsdException w:name="Body Tex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BodyTextIndent2"/>
    <w:qFormat/>
    <w:pPr>
      <w:widowControl w:val="0"/>
      <w:jc w:val="both"/>
    </w:pPr>
    <w:rPr>
      <w:rFonts w:ascii="宋体" w:eastAsia="仿宋_GB2312" w:hAnsi="宋体"/>
      <w:kern w:val="2"/>
      <w:sz w:val="32"/>
      <w:szCs w:val="3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5" w:lineRule="auto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Indent2">
    <w:name w:val="BodyTextIndent2"/>
    <w:basedOn w:val="a"/>
    <w:next w:val="BodyText1I2"/>
    <w:qFormat/>
    <w:pPr>
      <w:spacing w:after="120" w:line="480" w:lineRule="auto"/>
      <w:ind w:leftChars="200" w:left="200"/>
      <w:textAlignment w:val="baseline"/>
    </w:pPr>
    <w:rPr>
      <w:rFonts w:ascii="Times New Roman" w:eastAsia="宋体" w:hAnsi="Times New Roman"/>
    </w:rPr>
  </w:style>
  <w:style w:type="paragraph" w:customStyle="1" w:styleId="BodyText1I2">
    <w:name w:val="BodyText1I2"/>
    <w:basedOn w:val="BodyTextIndent"/>
    <w:qFormat/>
    <w:pPr>
      <w:ind w:firstLineChars="200" w:firstLine="200"/>
    </w:pPr>
    <w:rPr>
      <w:rFonts w:ascii="Times New Roman" w:eastAsia="宋体" w:hAnsi="Times New Roman"/>
    </w:rPr>
  </w:style>
  <w:style w:type="paragraph" w:customStyle="1" w:styleId="BodyTextIndent">
    <w:name w:val="BodyTextIndent"/>
    <w:basedOn w:val="a"/>
    <w:qFormat/>
    <w:pPr>
      <w:spacing w:after="120"/>
      <w:ind w:leftChars="200" w:left="200"/>
      <w:textAlignment w:val="baseline"/>
    </w:pPr>
  </w:style>
  <w:style w:type="paragraph" w:styleId="a3">
    <w:name w:val="Body Text"/>
    <w:basedOn w:val="a"/>
    <w:qFormat/>
    <w:pPr>
      <w:spacing w:line="0" w:lineRule="atLeast"/>
    </w:pPr>
    <w:rPr>
      <w:rFonts w:eastAsia="小标宋"/>
      <w:sz w:val="44"/>
    </w:rPr>
  </w:style>
  <w:style w:type="paragraph" w:styleId="a4">
    <w:name w:val="Body Text Indent"/>
    <w:basedOn w:val="a"/>
    <w:qFormat/>
    <w:pPr>
      <w:ind w:leftChars="200" w:left="200"/>
    </w:pPr>
  </w:style>
  <w:style w:type="paragraph" w:styleId="a5">
    <w:name w:val="Date"/>
    <w:basedOn w:val="a"/>
    <w:next w:val="a"/>
    <w:qFormat/>
    <w:pPr>
      <w:ind w:leftChars="2500" w:left="2500"/>
    </w:pPr>
  </w:style>
  <w:style w:type="paragraph" w:styleId="20">
    <w:name w:val="Body Text Indent 2"/>
    <w:basedOn w:val="a"/>
    <w:next w:val="21"/>
    <w:qFormat/>
    <w:pPr>
      <w:spacing w:after="120" w:line="480" w:lineRule="auto"/>
      <w:ind w:leftChars="200" w:left="200"/>
    </w:pPr>
    <w:rPr>
      <w:rFonts w:ascii="Times New Roman" w:eastAsia="宋体" w:hAnsi="Times New Roman"/>
      <w:szCs w:val="24"/>
    </w:rPr>
  </w:style>
  <w:style w:type="paragraph" w:styleId="21">
    <w:name w:val="Body Text First Indent 2"/>
    <w:basedOn w:val="a4"/>
    <w:qFormat/>
    <w:pPr>
      <w:ind w:firstLineChars="200" w:firstLine="200"/>
    </w:pPr>
    <w:rPr>
      <w:rFonts w:ascii="Times New Roman" w:eastAsia="宋体" w:hAnsi="Times New Roman"/>
    </w:rPr>
  </w:style>
  <w:style w:type="paragraph" w:styleId="a6">
    <w:name w:val="Balloon Text"/>
    <w:basedOn w:val="a"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9">
    <w:name w:val="Normal (Web)"/>
    <w:basedOn w:val="a"/>
    <w:qFormat/>
    <w:pPr>
      <w:spacing w:before="100" w:beforeAutospacing="1" w:after="100" w:afterAutospacing="1"/>
      <w:jc w:val="left"/>
    </w:pPr>
    <w:rPr>
      <w:rFonts w:ascii="Times New Roman" w:eastAsia="宋体" w:hAnsi="Times New Roman"/>
      <w:kern w:val="0"/>
      <w:sz w:val="24"/>
    </w:rPr>
  </w:style>
  <w:style w:type="paragraph" w:styleId="aa">
    <w:name w:val="Body Text First Indent"/>
    <w:basedOn w:val="a3"/>
    <w:qFormat/>
    <w:pPr>
      <w:ind w:firstLineChars="100" w:firstLine="100"/>
    </w:pPr>
    <w:rPr>
      <w:rFonts w:ascii="Calibri" w:eastAsia="宋体" w:hAnsi="Calibri"/>
      <w:kern w:val="0"/>
      <w:sz w:val="20"/>
      <w:szCs w:val="20"/>
    </w:rPr>
  </w:style>
  <w:style w:type="character" w:styleId="ab">
    <w:name w:val="Strong"/>
    <w:qFormat/>
    <w:rPr>
      <w:b/>
    </w:rPr>
  </w:style>
  <w:style w:type="character" w:styleId="ac">
    <w:name w:val="page number"/>
    <w:qFormat/>
  </w:style>
  <w:style w:type="character" w:styleId="ad">
    <w:name w:val="Emphasis"/>
    <w:qFormat/>
    <w:rPr>
      <w:color w:val="F73131"/>
    </w:rPr>
  </w:style>
  <w:style w:type="character" w:styleId="ae">
    <w:name w:val="Hyperlink"/>
    <w:qFormat/>
    <w:rPr>
      <w:color w:val="0000FF"/>
      <w:u w:val="single"/>
    </w:rPr>
  </w:style>
  <w:style w:type="character" w:customStyle="1" w:styleId="spp">
    <w:name w:val="sp_p"/>
    <w:qFormat/>
  </w:style>
  <w:style w:type="character" w:customStyle="1" w:styleId="fontstyle01">
    <w:name w:val="fontstyle01"/>
    <w:qFormat/>
    <w:rPr>
      <w:rFonts w:ascii="仿宋_GB2312" w:eastAsia="仿宋_GB2312"/>
      <w:color w:val="000000"/>
      <w:sz w:val="32"/>
      <w:szCs w:val="32"/>
    </w:rPr>
  </w:style>
  <w:style w:type="character" w:customStyle="1" w:styleId="bjh-p">
    <w:name w:val="bjh-p"/>
    <w:qFormat/>
  </w:style>
  <w:style w:type="character" w:customStyle="1" w:styleId="content-right8zs401">
    <w:name w:val="content-right_8zs401"/>
    <w:qFormat/>
  </w:style>
  <w:style w:type="character" w:customStyle="1" w:styleId="af">
    <w:name w:val="未处理的提及"/>
    <w:qFormat/>
    <w:rPr>
      <w:color w:val="605E5C"/>
      <w:shd w:val="clear" w:color="auto" w:fill="E1DFDD"/>
    </w:rPr>
  </w:style>
  <w:style w:type="character" w:customStyle="1" w:styleId="NormalCharacter">
    <w:name w:val="NormalCharacter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.&#27492;&#34920;&#30001;&#23398;&#26657;&#22635;&#20889;&#65292;&#32463;&#20027;&#31649;&#37096;&#38376;&#23457;&#26680;&#21516;&#24847;&#21518;&#23558;&#30005;&#23376;&#29256;&#65288;Excel&#26684;&#24335;&#65289;&#21450;&#30422;&#31456;&#25195;&#25551;&#29256;&#65288;&#21152;&#30422;&#23398;&#26657;&#20844;&#31456;&#21644;&#20027;&#31649;&#37096;&#38376;&#20844;&#31456;&#65289;&#25353;&#24402;&#21475;&#31649;&#29702;&#25253;&#36865;&#24066;&#25945;&#32946;&#23616;&#65288;&#37038;&#31665;zck@qzedu.cn&#65289;&#12289;&#24066;&#20154;&#21147;&#36164;&#28304;&#21644;&#31038;&#20250;&#20445;&#38556;&#23616;&#65288;&#37038;&#31665;zjk22198169@163.com&#65289;&#23457;&#23450;&#65288;&#25253;&#36865;&#26102;&#38388;&#21478;&#34892;&#36890;&#30693;&#65289;&#12290;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casic</dc:creator>
  <cp:lastModifiedBy>cai</cp:lastModifiedBy>
  <cp:revision>2</cp:revision>
  <cp:lastPrinted>2025-05-27T18:22:00Z</cp:lastPrinted>
  <dcterms:created xsi:type="dcterms:W3CDTF">2025-05-31T15:35:00Z</dcterms:created>
  <dcterms:modified xsi:type="dcterms:W3CDTF">2025-05-31T15:35:00Z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BA22B960D175A6525ECFD8638640849F</vt:lpwstr>
  </property>
</Properties>
</file>