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A8E" w:rsidRDefault="00AC5A8E">
      <w:pPr>
        <w:jc w:val="center"/>
        <w:rPr>
          <w:b/>
          <w:bCs/>
          <w:sz w:val="56"/>
          <w:szCs w:val="96"/>
        </w:rPr>
      </w:pPr>
    </w:p>
    <w:p w:rsidR="00AC5A8E" w:rsidRDefault="00AC5A8E">
      <w:pPr>
        <w:jc w:val="center"/>
        <w:rPr>
          <w:b/>
          <w:bCs/>
          <w:sz w:val="56"/>
          <w:szCs w:val="96"/>
        </w:rPr>
      </w:pPr>
    </w:p>
    <w:p w:rsidR="00AC5A8E" w:rsidRDefault="00AC5A8E">
      <w:pPr>
        <w:jc w:val="center"/>
        <w:rPr>
          <w:b/>
          <w:bCs/>
          <w:sz w:val="56"/>
          <w:szCs w:val="96"/>
        </w:rPr>
      </w:pPr>
    </w:p>
    <w:p w:rsidR="00AC5A8E" w:rsidRDefault="00AC5A8E">
      <w:pPr>
        <w:jc w:val="center"/>
        <w:rPr>
          <w:b/>
          <w:bCs/>
          <w:sz w:val="56"/>
          <w:szCs w:val="96"/>
        </w:rPr>
      </w:pPr>
    </w:p>
    <w:p w:rsidR="00AC5A8E" w:rsidRDefault="006E70B9">
      <w:pPr>
        <w:jc w:val="center"/>
        <w:rPr>
          <w:b/>
          <w:bCs/>
          <w:sz w:val="56"/>
          <w:szCs w:val="96"/>
        </w:rPr>
      </w:pPr>
      <w:r>
        <w:rPr>
          <w:rFonts w:hint="eastAsia"/>
          <w:b/>
          <w:bCs/>
          <w:sz w:val="56"/>
          <w:szCs w:val="96"/>
        </w:rPr>
        <w:t>泉州市破产管理人协会</w:t>
      </w:r>
    </w:p>
    <w:p w:rsidR="00AC5A8E" w:rsidRDefault="006E70B9">
      <w:pPr>
        <w:jc w:val="center"/>
        <w:rPr>
          <w:b/>
          <w:bCs/>
          <w:sz w:val="56"/>
          <w:szCs w:val="96"/>
        </w:rPr>
      </w:pPr>
      <w:r>
        <w:rPr>
          <w:rFonts w:hint="eastAsia"/>
          <w:b/>
          <w:bCs/>
          <w:sz w:val="56"/>
          <w:szCs w:val="96"/>
        </w:rPr>
        <w:t>规章制度汇编</w:t>
      </w:r>
    </w:p>
    <w:p w:rsidR="00AC5A8E" w:rsidRDefault="00AC5A8E"/>
    <w:p w:rsidR="00AC5A8E" w:rsidRDefault="00AC5A8E">
      <w:pPr>
        <w:rPr>
          <w:sz w:val="24"/>
          <w:szCs w:val="32"/>
        </w:rPr>
      </w:pPr>
    </w:p>
    <w:p w:rsidR="00AC5A8E" w:rsidRDefault="00AC5A8E">
      <w:pPr>
        <w:rPr>
          <w:sz w:val="24"/>
          <w:szCs w:val="32"/>
        </w:rPr>
      </w:pPr>
    </w:p>
    <w:p w:rsidR="00AC5A8E" w:rsidRDefault="00AC5A8E">
      <w:pPr>
        <w:rPr>
          <w:sz w:val="24"/>
          <w:szCs w:val="32"/>
        </w:rPr>
      </w:pPr>
    </w:p>
    <w:p w:rsidR="00AC5A8E" w:rsidRDefault="00AC5A8E">
      <w:pPr>
        <w:rPr>
          <w:sz w:val="24"/>
          <w:szCs w:val="32"/>
        </w:rPr>
      </w:pPr>
    </w:p>
    <w:p w:rsidR="00AC5A8E" w:rsidRDefault="00AC5A8E">
      <w:pPr>
        <w:rPr>
          <w:sz w:val="24"/>
          <w:szCs w:val="32"/>
        </w:rPr>
      </w:pPr>
    </w:p>
    <w:p w:rsidR="00AC5A8E" w:rsidRDefault="00AC5A8E">
      <w:pPr>
        <w:rPr>
          <w:sz w:val="24"/>
          <w:szCs w:val="32"/>
        </w:rPr>
      </w:pPr>
    </w:p>
    <w:p w:rsidR="00AC5A8E" w:rsidRDefault="00AC5A8E">
      <w:pPr>
        <w:rPr>
          <w:sz w:val="24"/>
          <w:szCs w:val="32"/>
        </w:rPr>
      </w:pPr>
    </w:p>
    <w:p w:rsidR="00AC5A8E" w:rsidRDefault="00AC5A8E">
      <w:pPr>
        <w:rPr>
          <w:sz w:val="24"/>
          <w:szCs w:val="32"/>
        </w:rPr>
      </w:pPr>
    </w:p>
    <w:p w:rsidR="00AC5A8E" w:rsidRDefault="00AC5A8E">
      <w:pPr>
        <w:rPr>
          <w:sz w:val="24"/>
          <w:szCs w:val="32"/>
        </w:rPr>
      </w:pPr>
    </w:p>
    <w:p w:rsidR="00AC5A8E" w:rsidRDefault="00AC5A8E">
      <w:pPr>
        <w:rPr>
          <w:sz w:val="24"/>
          <w:szCs w:val="32"/>
        </w:rPr>
      </w:pPr>
    </w:p>
    <w:p w:rsidR="00AC5A8E" w:rsidRDefault="00AC5A8E">
      <w:pPr>
        <w:rPr>
          <w:sz w:val="24"/>
          <w:szCs w:val="32"/>
        </w:rPr>
      </w:pPr>
    </w:p>
    <w:p w:rsidR="00AC5A8E" w:rsidRDefault="00AC5A8E">
      <w:pPr>
        <w:rPr>
          <w:sz w:val="24"/>
          <w:szCs w:val="32"/>
        </w:rPr>
      </w:pPr>
    </w:p>
    <w:p w:rsidR="00AC5A8E" w:rsidRDefault="00AC5A8E">
      <w:pPr>
        <w:rPr>
          <w:sz w:val="24"/>
          <w:szCs w:val="32"/>
        </w:rPr>
      </w:pPr>
    </w:p>
    <w:p w:rsidR="00AC5A8E" w:rsidRDefault="00AC5A8E">
      <w:pPr>
        <w:rPr>
          <w:sz w:val="24"/>
          <w:szCs w:val="32"/>
        </w:rPr>
      </w:pPr>
    </w:p>
    <w:p w:rsidR="00AC5A8E" w:rsidRDefault="00AC5A8E">
      <w:pPr>
        <w:rPr>
          <w:sz w:val="24"/>
          <w:szCs w:val="32"/>
        </w:rPr>
      </w:pPr>
    </w:p>
    <w:p w:rsidR="00AC5A8E" w:rsidRDefault="00AC5A8E">
      <w:pPr>
        <w:rPr>
          <w:b/>
          <w:bCs/>
          <w:sz w:val="36"/>
          <w:szCs w:val="44"/>
        </w:rPr>
      </w:pPr>
    </w:p>
    <w:p w:rsidR="00AC5A8E" w:rsidRDefault="006E70B9">
      <w:pPr>
        <w:jc w:val="center"/>
        <w:rPr>
          <w:sz w:val="36"/>
          <w:szCs w:val="44"/>
        </w:rPr>
      </w:pPr>
      <w:r>
        <w:rPr>
          <w:rFonts w:hint="eastAsia"/>
          <w:sz w:val="36"/>
          <w:szCs w:val="44"/>
        </w:rPr>
        <w:t>泉州市破产管理人协会</w:t>
      </w:r>
    </w:p>
    <w:p w:rsidR="00AC5A8E" w:rsidRDefault="006E70B9">
      <w:pPr>
        <w:jc w:val="center"/>
        <w:rPr>
          <w:sz w:val="36"/>
          <w:szCs w:val="44"/>
        </w:rPr>
      </w:pPr>
      <w:r>
        <w:rPr>
          <w:rFonts w:hint="eastAsia"/>
          <w:sz w:val="36"/>
          <w:szCs w:val="44"/>
        </w:rPr>
        <w:t>二〇二二年一月一日</w:t>
      </w:r>
    </w:p>
    <w:p w:rsidR="00AC5A8E" w:rsidRDefault="00AC5A8E">
      <w:pPr>
        <w:jc w:val="center"/>
        <w:rPr>
          <w:sz w:val="36"/>
          <w:szCs w:val="44"/>
        </w:rPr>
      </w:pPr>
    </w:p>
    <w:p w:rsidR="00AC5A8E" w:rsidRDefault="00AC5A8E">
      <w:pPr>
        <w:jc w:val="center"/>
        <w:rPr>
          <w:sz w:val="36"/>
          <w:szCs w:val="44"/>
        </w:rPr>
      </w:pPr>
    </w:p>
    <w:p w:rsidR="00AC5A8E" w:rsidRDefault="00AC5A8E">
      <w:pPr>
        <w:jc w:val="center"/>
        <w:rPr>
          <w:b/>
          <w:bCs/>
          <w:sz w:val="44"/>
          <w:szCs w:val="52"/>
        </w:rPr>
        <w:sectPr w:rsidR="00AC5A8E">
          <w:pgSz w:w="11906" w:h="16838"/>
          <w:pgMar w:top="1440" w:right="1800" w:bottom="1440" w:left="1800" w:header="851" w:footer="992" w:gutter="0"/>
          <w:cols w:space="425"/>
          <w:docGrid w:type="lines" w:linePitch="312"/>
        </w:sectPr>
      </w:pPr>
    </w:p>
    <w:p w:rsidR="00AC5A8E" w:rsidRDefault="006E70B9">
      <w:pPr>
        <w:jc w:val="center"/>
        <w:rPr>
          <w:b/>
          <w:bCs/>
          <w:sz w:val="52"/>
          <w:szCs w:val="52"/>
        </w:rPr>
      </w:pPr>
      <w:r>
        <w:rPr>
          <w:rFonts w:hint="eastAsia"/>
          <w:b/>
          <w:bCs/>
          <w:sz w:val="52"/>
          <w:szCs w:val="52"/>
        </w:rPr>
        <w:lastRenderedPageBreak/>
        <w:t>前　言</w:t>
      </w:r>
    </w:p>
    <w:p w:rsidR="00AC5A8E" w:rsidRDefault="00AC5A8E">
      <w:pPr>
        <w:spacing w:line="500" w:lineRule="exact"/>
        <w:jc w:val="center"/>
        <w:rPr>
          <w:rFonts w:ascii="仿宋" w:eastAsia="仿宋" w:hAnsi="仿宋" w:cs="仿宋"/>
          <w:sz w:val="28"/>
          <w:szCs w:val="28"/>
        </w:rPr>
      </w:pPr>
    </w:p>
    <w:p w:rsidR="00AC5A8E" w:rsidRDefault="006E70B9">
      <w:pPr>
        <w:spacing w:line="640" w:lineRule="exact"/>
        <w:ind w:firstLine="641"/>
        <w:rPr>
          <w:rFonts w:ascii="宋体" w:eastAsia="宋体" w:hAnsi="宋体" w:cs="宋体"/>
          <w:sz w:val="28"/>
          <w:szCs w:val="28"/>
        </w:rPr>
      </w:pPr>
      <w:r>
        <w:rPr>
          <w:rFonts w:ascii="宋体" w:eastAsia="宋体" w:hAnsi="宋体" w:cs="宋体" w:hint="eastAsia"/>
          <w:sz w:val="28"/>
          <w:szCs w:val="28"/>
        </w:rPr>
        <w:t>本会自2017年12月9日召开成立大会以来，会员大会、理事会制定了章程、会员管理、财务管理、网拍管理、机构工作规则等一系列相关的规范性文件，并根据执行情况作了部分调整修订，有效地确保了本会有序、规范运行。</w:t>
      </w:r>
    </w:p>
    <w:p w:rsidR="00AC5A8E" w:rsidRDefault="006E70B9">
      <w:pPr>
        <w:spacing w:line="640" w:lineRule="exact"/>
        <w:ind w:firstLine="641"/>
        <w:rPr>
          <w:rFonts w:ascii="宋体" w:eastAsia="宋体" w:hAnsi="宋体" w:cs="宋体"/>
          <w:sz w:val="28"/>
          <w:szCs w:val="28"/>
        </w:rPr>
      </w:pPr>
      <w:r>
        <w:rPr>
          <w:rFonts w:ascii="宋体" w:eastAsia="宋体" w:hAnsi="宋体" w:cs="宋体" w:hint="eastAsia"/>
          <w:sz w:val="28"/>
          <w:szCs w:val="28"/>
        </w:rPr>
        <w:t>为了方便会员查阅，提高执行效率，本会组织对现有的协会规章制度进行整理、汇编，编印本册《规章制度汇编》，以供会员使用。在使用中，如有发现问题，请及时反映给本会秘书处！</w:t>
      </w:r>
    </w:p>
    <w:p w:rsidR="00AC5A8E" w:rsidRDefault="00AC5A8E">
      <w:pPr>
        <w:spacing w:line="640" w:lineRule="exact"/>
        <w:ind w:firstLine="641"/>
        <w:rPr>
          <w:rFonts w:ascii="宋体" w:eastAsia="宋体" w:hAnsi="宋体" w:cs="宋体"/>
          <w:sz w:val="28"/>
          <w:szCs w:val="28"/>
        </w:rPr>
      </w:pPr>
    </w:p>
    <w:p w:rsidR="00AC5A8E" w:rsidRDefault="006E70B9">
      <w:pPr>
        <w:spacing w:line="640" w:lineRule="exact"/>
        <w:ind w:firstLine="641"/>
        <w:rPr>
          <w:rFonts w:ascii="宋体" w:eastAsia="宋体" w:hAnsi="宋体" w:cs="宋体"/>
          <w:sz w:val="28"/>
          <w:szCs w:val="28"/>
        </w:rPr>
      </w:pPr>
      <w:r>
        <w:rPr>
          <w:rFonts w:ascii="宋体" w:eastAsia="宋体" w:hAnsi="宋体" w:cs="宋体" w:hint="eastAsia"/>
          <w:sz w:val="28"/>
          <w:szCs w:val="28"/>
        </w:rPr>
        <w:t>特此！</w:t>
      </w:r>
    </w:p>
    <w:p w:rsidR="00AC5A8E" w:rsidRDefault="00AC5A8E">
      <w:pPr>
        <w:spacing w:line="640" w:lineRule="exact"/>
        <w:ind w:firstLine="641"/>
        <w:rPr>
          <w:sz w:val="32"/>
          <w:szCs w:val="32"/>
        </w:rPr>
      </w:pPr>
    </w:p>
    <w:p w:rsidR="00AC5A8E" w:rsidRDefault="006E70B9">
      <w:pPr>
        <w:spacing w:line="640" w:lineRule="exact"/>
        <w:ind w:firstLine="640"/>
        <w:rPr>
          <w:sz w:val="32"/>
          <w:szCs w:val="32"/>
        </w:rPr>
      </w:pPr>
      <w:r>
        <w:rPr>
          <w:rFonts w:hint="eastAsia"/>
          <w:sz w:val="32"/>
          <w:szCs w:val="32"/>
        </w:rPr>
        <w:t xml:space="preserve">　　　　　　　　　　　　</w:t>
      </w:r>
    </w:p>
    <w:p w:rsidR="00AC5A8E" w:rsidRDefault="006E70B9">
      <w:pPr>
        <w:spacing w:line="640" w:lineRule="exact"/>
        <w:ind w:firstLine="640"/>
        <w:jc w:val="right"/>
        <w:rPr>
          <w:sz w:val="32"/>
          <w:szCs w:val="32"/>
        </w:rPr>
      </w:pPr>
      <w:r>
        <w:rPr>
          <w:rFonts w:hint="eastAsia"/>
          <w:sz w:val="32"/>
          <w:szCs w:val="32"/>
        </w:rPr>
        <w:t xml:space="preserve">　泉州市破产管理人协会</w:t>
      </w:r>
    </w:p>
    <w:p w:rsidR="00AC5A8E" w:rsidRDefault="006E70B9">
      <w:pPr>
        <w:spacing w:line="640" w:lineRule="exact"/>
        <w:ind w:firstLine="640"/>
        <w:rPr>
          <w:sz w:val="32"/>
          <w:szCs w:val="32"/>
        </w:rPr>
      </w:pPr>
      <w:r>
        <w:rPr>
          <w:rFonts w:hint="eastAsia"/>
          <w:sz w:val="32"/>
          <w:szCs w:val="32"/>
        </w:rPr>
        <w:t xml:space="preserve">　　　　　　　　　　　　　　　</w:t>
      </w:r>
      <w:r>
        <w:rPr>
          <w:rFonts w:hint="eastAsia"/>
          <w:sz w:val="32"/>
          <w:szCs w:val="32"/>
        </w:rPr>
        <w:t>2022</w:t>
      </w:r>
      <w:r>
        <w:rPr>
          <w:rFonts w:hint="eastAsia"/>
          <w:sz w:val="32"/>
          <w:szCs w:val="32"/>
        </w:rPr>
        <w:t>年</w:t>
      </w:r>
      <w:r>
        <w:rPr>
          <w:rFonts w:hint="eastAsia"/>
          <w:sz w:val="32"/>
          <w:szCs w:val="32"/>
        </w:rPr>
        <w:t>1</w:t>
      </w:r>
      <w:r>
        <w:rPr>
          <w:rFonts w:hint="eastAsia"/>
          <w:sz w:val="32"/>
          <w:szCs w:val="32"/>
        </w:rPr>
        <w:t>月</w:t>
      </w:r>
      <w:r>
        <w:rPr>
          <w:rFonts w:hint="eastAsia"/>
          <w:sz w:val="32"/>
          <w:szCs w:val="32"/>
        </w:rPr>
        <w:t>1</w:t>
      </w:r>
      <w:r>
        <w:rPr>
          <w:rFonts w:hint="eastAsia"/>
          <w:sz w:val="32"/>
          <w:szCs w:val="32"/>
        </w:rPr>
        <w:t>日</w:t>
      </w:r>
    </w:p>
    <w:p w:rsidR="00AC5A8E" w:rsidRDefault="00AC5A8E">
      <w:pPr>
        <w:spacing w:line="500" w:lineRule="exact"/>
        <w:ind w:firstLine="640"/>
        <w:rPr>
          <w:sz w:val="32"/>
          <w:szCs w:val="32"/>
        </w:rPr>
      </w:pPr>
    </w:p>
    <w:p w:rsidR="00AC5A8E" w:rsidRDefault="00AC5A8E">
      <w:pPr>
        <w:spacing w:line="500" w:lineRule="exact"/>
        <w:ind w:firstLine="640"/>
        <w:rPr>
          <w:sz w:val="32"/>
          <w:szCs w:val="32"/>
        </w:rPr>
      </w:pPr>
    </w:p>
    <w:p w:rsidR="00AC5A8E" w:rsidRDefault="00AC5A8E">
      <w:pPr>
        <w:spacing w:line="500" w:lineRule="exact"/>
        <w:ind w:firstLine="640"/>
        <w:rPr>
          <w:sz w:val="32"/>
          <w:szCs w:val="32"/>
        </w:rPr>
      </w:pPr>
    </w:p>
    <w:p w:rsidR="00AC5A8E" w:rsidRDefault="00AC5A8E">
      <w:pPr>
        <w:ind w:firstLine="640"/>
        <w:rPr>
          <w:sz w:val="32"/>
          <w:szCs w:val="32"/>
        </w:rPr>
      </w:pPr>
    </w:p>
    <w:p w:rsidR="00AC5A8E" w:rsidRDefault="00AC5A8E">
      <w:pPr>
        <w:ind w:firstLine="640"/>
        <w:rPr>
          <w:sz w:val="32"/>
          <w:szCs w:val="32"/>
        </w:rPr>
      </w:pPr>
    </w:p>
    <w:p w:rsidR="00AC5A8E" w:rsidRDefault="00AC5A8E">
      <w:pPr>
        <w:ind w:firstLine="640"/>
        <w:rPr>
          <w:sz w:val="32"/>
          <w:szCs w:val="32"/>
        </w:rPr>
      </w:pPr>
    </w:p>
    <w:p w:rsidR="00AC5A8E" w:rsidRDefault="00AC5A8E">
      <w:pPr>
        <w:ind w:firstLine="640"/>
        <w:rPr>
          <w:sz w:val="32"/>
          <w:szCs w:val="32"/>
        </w:rPr>
      </w:pPr>
    </w:p>
    <w:p w:rsidR="00AC5A8E" w:rsidRDefault="00AC5A8E">
      <w:pPr>
        <w:ind w:firstLine="640"/>
        <w:rPr>
          <w:sz w:val="32"/>
          <w:szCs w:val="32"/>
        </w:rPr>
      </w:pPr>
    </w:p>
    <w:p w:rsidR="00AC5A8E" w:rsidRDefault="00AC5A8E">
      <w:pPr>
        <w:rPr>
          <w:sz w:val="32"/>
          <w:szCs w:val="32"/>
        </w:rPr>
      </w:pPr>
    </w:p>
    <w:p w:rsidR="00AC5A8E" w:rsidRDefault="006E70B9">
      <w:pPr>
        <w:jc w:val="center"/>
        <w:rPr>
          <w:b/>
          <w:bCs/>
          <w:sz w:val="52"/>
          <w:szCs w:val="72"/>
        </w:rPr>
      </w:pPr>
      <w:r>
        <w:rPr>
          <w:rFonts w:hint="eastAsia"/>
          <w:b/>
          <w:bCs/>
          <w:sz w:val="52"/>
          <w:szCs w:val="72"/>
        </w:rPr>
        <w:t>目</w:t>
      </w:r>
      <w:r>
        <w:rPr>
          <w:rFonts w:hint="eastAsia"/>
          <w:b/>
          <w:bCs/>
          <w:sz w:val="52"/>
          <w:szCs w:val="72"/>
        </w:rPr>
        <w:t xml:space="preserve"> </w:t>
      </w:r>
      <w:r>
        <w:rPr>
          <w:rFonts w:hint="eastAsia"/>
          <w:b/>
          <w:bCs/>
          <w:sz w:val="52"/>
          <w:szCs w:val="72"/>
        </w:rPr>
        <w:t>录</w:t>
      </w:r>
    </w:p>
    <w:p w:rsidR="00AC5A8E" w:rsidRDefault="00AC5A8E">
      <w:pPr>
        <w:jc w:val="left"/>
        <w:rPr>
          <w:rFonts w:ascii="宋体" w:eastAsia="宋体" w:hAnsi="宋体" w:cs="宋体"/>
          <w:sz w:val="28"/>
          <w:szCs w:val="28"/>
        </w:rPr>
      </w:pPr>
    </w:p>
    <w:p w:rsidR="00AC5A8E" w:rsidRDefault="006E70B9">
      <w:pPr>
        <w:spacing w:line="600" w:lineRule="exact"/>
        <w:jc w:val="left"/>
        <w:rPr>
          <w:rFonts w:ascii="宋体" w:eastAsia="宋体" w:hAnsi="宋体" w:cs="宋体"/>
          <w:sz w:val="28"/>
          <w:szCs w:val="28"/>
        </w:rPr>
      </w:pPr>
      <w:r>
        <w:rPr>
          <w:rFonts w:ascii="宋体" w:eastAsia="宋体" w:hAnsi="宋体" w:cs="宋体" w:hint="eastAsia"/>
          <w:sz w:val="28"/>
          <w:szCs w:val="28"/>
        </w:rPr>
        <w:t>1.章程</w:t>
      </w:r>
      <w:r>
        <w:rPr>
          <w:rFonts w:hint="eastAsia"/>
        </w:rPr>
        <w:t>.......................................................................................................................................</w:t>
      </w:r>
      <w:r>
        <w:rPr>
          <w:rFonts w:ascii="宋体" w:eastAsia="宋体" w:hAnsi="宋体" w:cs="宋体" w:hint="eastAsia"/>
          <w:sz w:val="28"/>
          <w:szCs w:val="28"/>
        </w:rPr>
        <w:t>1</w:t>
      </w:r>
    </w:p>
    <w:p w:rsidR="00AC5A8E" w:rsidRDefault="006E70B9">
      <w:pPr>
        <w:spacing w:line="600" w:lineRule="exact"/>
        <w:jc w:val="left"/>
        <w:rPr>
          <w:rFonts w:ascii="宋体" w:eastAsia="宋体" w:hAnsi="宋体" w:cs="宋体"/>
          <w:sz w:val="28"/>
          <w:szCs w:val="28"/>
        </w:rPr>
      </w:pPr>
      <w:r>
        <w:rPr>
          <w:rFonts w:ascii="宋体" w:eastAsia="宋体" w:hAnsi="宋体" w:cs="宋体" w:hint="eastAsia"/>
          <w:sz w:val="28"/>
          <w:szCs w:val="28"/>
        </w:rPr>
        <w:t>2.会费收取标准及管理办法</w:t>
      </w:r>
      <w:r>
        <w:rPr>
          <w:rFonts w:hint="eastAsia"/>
        </w:rPr>
        <w:t xml:space="preserve">...................................................................................... </w:t>
      </w:r>
      <w:r>
        <w:rPr>
          <w:rFonts w:ascii="宋体" w:eastAsia="宋体" w:hAnsi="宋体" w:cs="宋体" w:hint="eastAsia"/>
          <w:sz w:val="28"/>
          <w:szCs w:val="28"/>
        </w:rPr>
        <w:t>16</w:t>
      </w:r>
    </w:p>
    <w:p w:rsidR="00AC5A8E" w:rsidRDefault="006E70B9">
      <w:pPr>
        <w:spacing w:line="600" w:lineRule="exact"/>
        <w:jc w:val="left"/>
        <w:rPr>
          <w:rFonts w:ascii="宋体" w:eastAsia="宋体" w:hAnsi="宋体" w:cs="宋体"/>
          <w:sz w:val="28"/>
          <w:szCs w:val="28"/>
        </w:rPr>
      </w:pPr>
      <w:r>
        <w:rPr>
          <w:rFonts w:ascii="宋体" w:eastAsia="宋体" w:hAnsi="宋体" w:cs="宋体" w:hint="eastAsia"/>
          <w:sz w:val="28"/>
          <w:szCs w:val="28"/>
        </w:rPr>
        <w:t>3.财务财产管理办法</w:t>
      </w:r>
      <w:r>
        <w:rPr>
          <w:rFonts w:hint="eastAsia"/>
        </w:rPr>
        <w:t xml:space="preserve">...................................................................................................... </w:t>
      </w:r>
      <w:r>
        <w:rPr>
          <w:rFonts w:ascii="宋体" w:eastAsia="宋体" w:hAnsi="宋体" w:cs="宋体" w:hint="eastAsia"/>
          <w:sz w:val="28"/>
          <w:szCs w:val="28"/>
        </w:rPr>
        <w:t>18</w:t>
      </w:r>
    </w:p>
    <w:p w:rsidR="00AC5A8E" w:rsidRDefault="006E70B9">
      <w:pPr>
        <w:spacing w:line="600" w:lineRule="exact"/>
        <w:jc w:val="left"/>
        <w:rPr>
          <w:rFonts w:ascii="宋体" w:eastAsia="宋体" w:hAnsi="宋体" w:cs="宋体"/>
          <w:sz w:val="28"/>
          <w:szCs w:val="28"/>
        </w:rPr>
      </w:pPr>
      <w:r>
        <w:rPr>
          <w:rFonts w:ascii="宋体" w:eastAsia="宋体" w:hAnsi="宋体" w:cs="宋体" w:hint="eastAsia"/>
          <w:sz w:val="28"/>
          <w:szCs w:val="28"/>
        </w:rPr>
        <w:t>4.协助处置破产财产保证金管理办法</w:t>
      </w:r>
      <w:r>
        <w:rPr>
          <w:rFonts w:hint="eastAsia"/>
        </w:rPr>
        <w:t xml:space="preserve">................................................... ............. </w:t>
      </w:r>
      <w:r>
        <w:rPr>
          <w:rFonts w:ascii="宋体" w:eastAsia="宋体" w:hAnsi="宋体" w:cs="宋体" w:hint="eastAsia"/>
          <w:sz w:val="28"/>
          <w:szCs w:val="28"/>
        </w:rPr>
        <w:t>23</w:t>
      </w:r>
    </w:p>
    <w:p w:rsidR="00AC5A8E" w:rsidRDefault="006E70B9">
      <w:pPr>
        <w:spacing w:line="600" w:lineRule="exact"/>
        <w:jc w:val="left"/>
        <w:rPr>
          <w:rFonts w:ascii="宋体" w:eastAsia="宋体" w:hAnsi="宋体" w:cs="宋体"/>
          <w:sz w:val="28"/>
          <w:szCs w:val="28"/>
        </w:rPr>
      </w:pPr>
      <w:r>
        <w:rPr>
          <w:rFonts w:ascii="宋体" w:eastAsia="宋体" w:hAnsi="宋体" w:cs="宋体" w:hint="eastAsia"/>
          <w:sz w:val="28"/>
          <w:szCs w:val="28"/>
        </w:rPr>
        <w:t>5.会议制度</w:t>
      </w:r>
      <w:r>
        <w:rPr>
          <w:rFonts w:hint="eastAsia"/>
        </w:rPr>
        <w:t>............................................................................................................................</w:t>
      </w:r>
      <w:r>
        <w:rPr>
          <w:rFonts w:asciiTheme="minorEastAsia" w:hAnsiTheme="minorEastAsia" w:cstheme="minorEastAsia" w:hint="eastAsia"/>
          <w:sz w:val="28"/>
          <w:szCs w:val="36"/>
        </w:rPr>
        <w:t>25</w:t>
      </w:r>
      <w:r>
        <w:rPr>
          <w:rFonts w:ascii="宋体" w:eastAsia="宋体" w:hAnsi="宋体" w:cs="宋体" w:hint="eastAsia"/>
          <w:sz w:val="28"/>
          <w:szCs w:val="36"/>
        </w:rPr>
        <w:t xml:space="preserve"> </w:t>
      </w:r>
    </w:p>
    <w:p w:rsidR="00AC5A8E" w:rsidRDefault="006E70B9">
      <w:pPr>
        <w:spacing w:line="600" w:lineRule="exact"/>
        <w:jc w:val="left"/>
        <w:rPr>
          <w:rFonts w:ascii="宋体" w:eastAsia="宋体" w:hAnsi="宋体" w:cs="宋体"/>
          <w:sz w:val="28"/>
          <w:szCs w:val="28"/>
        </w:rPr>
      </w:pPr>
      <w:r>
        <w:rPr>
          <w:rFonts w:ascii="宋体" w:eastAsia="宋体" w:hAnsi="宋体" w:cs="宋体" w:hint="eastAsia"/>
          <w:sz w:val="28"/>
          <w:szCs w:val="28"/>
        </w:rPr>
        <w:t>6.会员管理办法</w:t>
      </w:r>
      <w:r>
        <w:rPr>
          <w:rFonts w:hint="eastAsia"/>
        </w:rPr>
        <w:t>.................................................................................................................</w:t>
      </w:r>
      <w:r>
        <w:rPr>
          <w:rFonts w:ascii="宋体" w:eastAsia="宋体" w:hAnsi="宋体" w:cs="宋体" w:hint="eastAsia"/>
          <w:sz w:val="28"/>
          <w:szCs w:val="36"/>
        </w:rPr>
        <w:t>28</w:t>
      </w:r>
    </w:p>
    <w:p w:rsidR="00AC5A8E" w:rsidRDefault="006E70B9">
      <w:pPr>
        <w:spacing w:line="600" w:lineRule="exact"/>
        <w:jc w:val="left"/>
        <w:rPr>
          <w:rFonts w:ascii="宋体" w:eastAsia="宋体" w:hAnsi="宋体" w:cs="宋体"/>
          <w:sz w:val="28"/>
          <w:szCs w:val="28"/>
        </w:rPr>
      </w:pPr>
      <w:r>
        <w:rPr>
          <w:rFonts w:ascii="宋体" w:eastAsia="宋体" w:hAnsi="宋体" w:cs="宋体" w:hint="eastAsia"/>
          <w:sz w:val="28"/>
          <w:szCs w:val="28"/>
        </w:rPr>
        <w:t>7.理事会工作规则</w:t>
      </w:r>
      <w:r>
        <w:rPr>
          <w:rFonts w:hint="eastAsia"/>
        </w:rPr>
        <w:t>............................................................................................................</w:t>
      </w:r>
      <w:r>
        <w:rPr>
          <w:rFonts w:ascii="宋体" w:eastAsia="宋体" w:hAnsi="宋体" w:cs="宋体" w:hint="eastAsia"/>
          <w:sz w:val="28"/>
          <w:szCs w:val="28"/>
        </w:rPr>
        <w:t>31</w:t>
      </w:r>
    </w:p>
    <w:p w:rsidR="00AC5A8E" w:rsidRDefault="006E70B9">
      <w:pPr>
        <w:spacing w:line="600" w:lineRule="exact"/>
        <w:jc w:val="left"/>
        <w:rPr>
          <w:rFonts w:ascii="宋体" w:eastAsia="宋体" w:hAnsi="宋体" w:cs="宋体"/>
          <w:sz w:val="28"/>
          <w:szCs w:val="28"/>
        </w:rPr>
      </w:pPr>
      <w:r>
        <w:rPr>
          <w:rFonts w:ascii="宋体" w:eastAsia="宋体" w:hAnsi="宋体" w:cs="宋体" w:hint="eastAsia"/>
          <w:sz w:val="28"/>
          <w:szCs w:val="28"/>
        </w:rPr>
        <w:t>8.监事会工作规则</w:t>
      </w:r>
      <w:r>
        <w:rPr>
          <w:rFonts w:hint="eastAsia"/>
        </w:rPr>
        <w:t>............................................................................................................</w:t>
      </w:r>
      <w:r>
        <w:rPr>
          <w:rFonts w:ascii="宋体" w:eastAsia="宋体" w:hAnsi="宋体" w:cs="宋体" w:hint="eastAsia"/>
          <w:sz w:val="28"/>
          <w:szCs w:val="28"/>
        </w:rPr>
        <w:t>34</w:t>
      </w:r>
    </w:p>
    <w:p w:rsidR="00AC5A8E" w:rsidRDefault="006E70B9">
      <w:pPr>
        <w:spacing w:line="600" w:lineRule="exact"/>
        <w:jc w:val="left"/>
        <w:rPr>
          <w:rFonts w:ascii="宋体" w:eastAsia="宋体" w:hAnsi="宋体" w:cs="宋体"/>
          <w:sz w:val="28"/>
          <w:szCs w:val="28"/>
        </w:rPr>
      </w:pPr>
      <w:r>
        <w:rPr>
          <w:rFonts w:ascii="宋体" w:eastAsia="宋体" w:hAnsi="宋体" w:cs="宋体" w:hint="eastAsia"/>
          <w:sz w:val="28"/>
          <w:szCs w:val="28"/>
        </w:rPr>
        <w:t>9.机构工作职责</w:t>
      </w:r>
      <w:r>
        <w:rPr>
          <w:rFonts w:hint="eastAsia"/>
        </w:rPr>
        <w:t xml:space="preserve">................................................................................................................. </w:t>
      </w:r>
      <w:r>
        <w:rPr>
          <w:rFonts w:ascii="宋体" w:eastAsia="宋体" w:hAnsi="宋体" w:cs="宋体" w:hint="eastAsia"/>
          <w:sz w:val="28"/>
          <w:szCs w:val="28"/>
        </w:rPr>
        <w:t>36</w:t>
      </w:r>
      <w:bookmarkStart w:id="0" w:name="_GoBack"/>
      <w:bookmarkEnd w:id="0"/>
    </w:p>
    <w:p w:rsidR="00AC5A8E" w:rsidRDefault="006E70B9">
      <w:pPr>
        <w:spacing w:line="600" w:lineRule="exact"/>
        <w:jc w:val="left"/>
        <w:rPr>
          <w:rFonts w:asciiTheme="minorEastAsia" w:hAnsiTheme="minorEastAsia" w:cstheme="minorEastAsia"/>
          <w:sz w:val="28"/>
          <w:szCs w:val="28"/>
        </w:rPr>
      </w:pPr>
      <w:r>
        <w:rPr>
          <w:rFonts w:ascii="宋体" w:eastAsia="宋体" w:hAnsi="宋体" w:cs="宋体" w:hint="eastAsia"/>
          <w:sz w:val="28"/>
          <w:szCs w:val="28"/>
        </w:rPr>
        <w:t>10.管理人执业证管理办法</w:t>
      </w:r>
      <w:r>
        <w:rPr>
          <w:rFonts w:hint="eastAsia"/>
        </w:rPr>
        <w:t>..........................................................................................</w:t>
      </w:r>
      <w:r>
        <w:rPr>
          <w:rFonts w:asciiTheme="minorEastAsia" w:hAnsiTheme="minorEastAsia" w:cstheme="minorEastAsia" w:hint="eastAsia"/>
          <w:sz w:val="28"/>
          <w:szCs w:val="28"/>
        </w:rPr>
        <w:t>38</w:t>
      </w:r>
    </w:p>
    <w:p w:rsidR="00AC5A8E" w:rsidRDefault="006E70B9">
      <w:pPr>
        <w:overflowPunct w:val="0"/>
        <w:topLinePunct/>
        <w:adjustRightInd w:val="0"/>
        <w:snapToGrid w:val="0"/>
        <w:spacing w:line="600" w:lineRule="exact"/>
        <w:rPr>
          <w:rFonts w:ascii="宋体" w:eastAsia="宋体" w:hAnsi="宋体" w:cs="宋体"/>
          <w:sz w:val="28"/>
          <w:szCs w:val="28"/>
        </w:rPr>
      </w:pPr>
      <w:r>
        <w:rPr>
          <w:rFonts w:ascii="Times New Roman" w:cs="Times New Roman" w:hint="eastAsia"/>
          <w:sz w:val="28"/>
          <w:szCs w:val="28"/>
        </w:rPr>
        <w:t>11.</w:t>
      </w:r>
      <w:r>
        <w:rPr>
          <w:rFonts w:ascii="宋体" w:eastAsia="宋体" w:hAnsi="宋体" w:cs="宋体" w:hint="eastAsia"/>
          <w:kern w:val="0"/>
          <w:sz w:val="28"/>
          <w:szCs w:val="28"/>
        </w:rPr>
        <w:t>债务人财产调查、管理与处置工作指引</w:t>
      </w:r>
      <w:r>
        <w:rPr>
          <w:rFonts w:hint="eastAsia"/>
        </w:rPr>
        <w:t xml:space="preserve">...................................................... </w:t>
      </w:r>
      <w:r>
        <w:rPr>
          <w:rFonts w:ascii="宋体" w:eastAsia="宋体" w:hAnsi="宋体" w:cs="宋体" w:hint="eastAsia"/>
          <w:sz w:val="28"/>
          <w:szCs w:val="28"/>
        </w:rPr>
        <w:t>40</w:t>
      </w:r>
    </w:p>
    <w:p w:rsidR="00AC5A8E" w:rsidRDefault="00AC5A8E">
      <w:pPr>
        <w:overflowPunct w:val="0"/>
        <w:topLinePunct/>
        <w:adjustRightInd w:val="0"/>
        <w:snapToGrid w:val="0"/>
        <w:spacing w:line="300" w:lineRule="auto"/>
        <w:rPr>
          <w:rFonts w:ascii="Times New Roman" w:cs="Times New Roman"/>
          <w:sz w:val="28"/>
          <w:szCs w:val="28"/>
        </w:rPr>
      </w:pPr>
    </w:p>
    <w:p w:rsidR="00AC5A8E" w:rsidRDefault="00AC5A8E">
      <w:pPr>
        <w:jc w:val="left"/>
        <w:rPr>
          <w:rFonts w:ascii="宋体" w:eastAsia="宋体" w:hAnsi="宋体" w:cs="宋体"/>
          <w:sz w:val="24"/>
        </w:rPr>
        <w:sectPr w:rsidR="00AC5A8E">
          <w:footerReference w:type="default" r:id="rId8"/>
          <w:pgSz w:w="11906" w:h="16838"/>
          <w:pgMar w:top="1440" w:right="1800" w:bottom="1440" w:left="1800" w:header="851" w:footer="992" w:gutter="0"/>
          <w:pgNumType w:start="1"/>
          <w:cols w:space="425"/>
          <w:docGrid w:type="lines" w:linePitch="312"/>
        </w:sectPr>
      </w:pPr>
    </w:p>
    <w:p w:rsidR="00AC5A8E" w:rsidRDefault="006E70B9" w:rsidP="00072574">
      <w:pPr>
        <w:widowControl/>
        <w:spacing w:beforeLines="50" w:afterLines="50" w:line="500" w:lineRule="exact"/>
        <w:jc w:val="center"/>
        <w:rPr>
          <w:rFonts w:ascii="宋体" w:hAnsi="宋体" w:cs="宋体"/>
          <w:b/>
          <w:bCs/>
          <w:smallCaps/>
          <w:kern w:val="0"/>
          <w:sz w:val="32"/>
          <w:szCs w:val="32"/>
        </w:rPr>
      </w:pPr>
      <w:r>
        <w:rPr>
          <w:rFonts w:ascii="宋体" w:hAnsi="宋体" w:cs="宋体" w:hint="eastAsia"/>
          <w:b/>
          <w:bCs/>
          <w:smallCaps/>
          <w:kern w:val="0"/>
          <w:sz w:val="32"/>
          <w:szCs w:val="32"/>
        </w:rPr>
        <w:lastRenderedPageBreak/>
        <w:t>泉州市破产管理人协会</w:t>
      </w:r>
    </w:p>
    <w:p w:rsidR="00AC5A8E" w:rsidRDefault="006E70B9" w:rsidP="00072574">
      <w:pPr>
        <w:widowControl/>
        <w:spacing w:beforeLines="50" w:afterLines="50" w:line="500" w:lineRule="exact"/>
        <w:jc w:val="center"/>
        <w:rPr>
          <w:rFonts w:ascii="宋体" w:hAnsi="宋体" w:cs="宋体"/>
          <w:b/>
          <w:bCs/>
          <w:smallCaps/>
          <w:kern w:val="0"/>
          <w:sz w:val="32"/>
          <w:szCs w:val="32"/>
        </w:rPr>
      </w:pPr>
      <w:r>
        <w:rPr>
          <w:rFonts w:ascii="宋体" w:hAnsi="宋体" w:cs="宋体" w:hint="eastAsia"/>
          <w:b/>
          <w:bCs/>
          <w:smallCaps/>
          <w:kern w:val="0"/>
          <w:sz w:val="32"/>
          <w:szCs w:val="32"/>
        </w:rPr>
        <w:t>章程</w:t>
      </w:r>
    </w:p>
    <w:p w:rsidR="00AC5A8E" w:rsidRDefault="006E70B9" w:rsidP="00072574">
      <w:pPr>
        <w:widowControl/>
        <w:spacing w:beforeLines="50" w:afterLines="50" w:line="500" w:lineRule="exact"/>
        <w:jc w:val="center"/>
        <w:rPr>
          <w:rFonts w:ascii="宋体" w:hAnsi="宋体" w:cs="宋体"/>
          <w:smallCaps/>
          <w:kern w:val="0"/>
          <w:sz w:val="24"/>
        </w:rPr>
      </w:pPr>
      <w:r>
        <w:rPr>
          <w:rFonts w:ascii="宋体" w:hAnsi="宋体" w:cs="宋体" w:hint="eastAsia"/>
          <w:smallCaps/>
          <w:kern w:val="0"/>
          <w:sz w:val="24"/>
        </w:rPr>
        <w:t>（2017年12月9日泉州市破产管理人协会第一届第一次会员大会会议通过）</w:t>
      </w:r>
    </w:p>
    <w:p w:rsidR="00AC5A8E" w:rsidRDefault="00AC5A8E">
      <w:pPr>
        <w:widowControl/>
        <w:spacing w:line="500" w:lineRule="exact"/>
        <w:jc w:val="center"/>
        <w:rPr>
          <w:rFonts w:ascii="仿宋" w:eastAsia="仿宋" w:hAnsi="仿宋" w:cs="仿宋"/>
          <w:b/>
          <w:bCs/>
          <w:smallCaps/>
          <w:kern w:val="0"/>
          <w:sz w:val="22"/>
          <w:szCs w:val="22"/>
        </w:rPr>
      </w:pPr>
    </w:p>
    <w:p w:rsidR="00AC5A8E" w:rsidRDefault="006E70B9">
      <w:pPr>
        <w:widowControl/>
        <w:spacing w:line="500" w:lineRule="exact"/>
        <w:jc w:val="center"/>
        <w:rPr>
          <w:rFonts w:ascii="仿宋" w:eastAsia="仿宋" w:hAnsi="仿宋" w:cs="仿宋"/>
          <w:sz w:val="28"/>
          <w:szCs w:val="28"/>
        </w:rPr>
      </w:pPr>
      <w:r>
        <w:rPr>
          <w:rFonts w:ascii="仿宋" w:eastAsia="仿宋" w:hAnsi="仿宋" w:cs="仿宋" w:hint="eastAsia"/>
          <w:b/>
          <w:bCs/>
          <w:smallCaps/>
          <w:kern w:val="0"/>
          <w:sz w:val="28"/>
          <w:szCs w:val="28"/>
        </w:rPr>
        <w:t>第一章　总则</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第一条  本协会的名称为“泉州市破产管理人协会”（英文全称为Quanzhou Association of Bankruptcy Administrators，英文缩写为QZABA），是由入选泉州市中级人民法院企业破产案件管理人名册（以下简称“管理人名册”）的从事企业清算、破产管理业务的律师事务所、会计师事务所、清算事务所等机构，以及相关律师、注册会计师等个人自愿组成，具有法人资格的地方性、专业性和非营利性社会团体。</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本会会员分布和活动地域为泉州市。</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第二条  本会的宗旨是遵守国家宪法、法律法规和政策规定，代表和维护会员的合法权益，提高会员的业务能力，反映会员诉求，坚持服务社会、民主办会和自主、自律、自强的原则，提高社会各界对企业破产制度和破产管理人制度的认知度，协助建立健全企业退出的市场化长效机制，推动泉州市企业破产和清算工作稳健长足持续发展。</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本会遵守宪法、法律、法规和国家政策，遵守社会道德风尚，自觉加强诚信自律建设。</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第三条  为规范泉州市破产管理人服务行为，发挥破产管理人在破产案件中的作用，更好的服务于经济发展和社会建设，依据《中华人民共和国企业破产法》《社会团体登记管理条例》等法律法规的规定，结合泉州市的实际情况，制定本章程。</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第四条  本会依照《中国共产党章程》有关规定建立党的组织(如暂时不能单独建立党组织，支持通过联合建立党组织，选派党建工作</w:t>
      </w:r>
      <w:r>
        <w:rPr>
          <w:rFonts w:ascii="仿宋" w:eastAsia="仿宋" w:hAnsi="仿宋" w:cs="仿宋" w:hint="eastAsia"/>
          <w:sz w:val="28"/>
          <w:szCs w:val="28"/>
        </w:rPr>
        <w:lastRenderedPageBreak/>
        <w:t>联络员登记方式)，承担保证政治方向、团结凝聚群众、推动事业发展、建设先进文化、服务人才成长、加强自身建设等职责。</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本会的登记管理机关是泉州市民政局,业务主管单位和党建领导机关是泉州市中级人民法院。本会接受登记管理机关、业务主管单位和党建领导机关的监督管理和业务指导。</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第五条  本会负责人包括会长、副会长、秘书长和监事长。</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第六条  本会的住所设在泉州市丰泽区丰泽商城综合大楼811室。</w:t>
      </w:r>
    </w:p>
    <w:p w:rsidR="00AC5A8E" w:rsidRDefault="00AC5A8E">
      <w:pPr>
        <w:spacing w:line="500" w:lineRule="exact"/>
        <w:ind w:firstLineChars="200" w:firstLine="562"/>
        <w:jc w:val="center"/>
        <w:rPr>
          <w:rFonts w:ascii="仿宋" w:eastAsia="仿宋" w:hAnsi="仿宋" w:cs="仿宋"/>
          <w:b/>
          <w:bCs/>
          <w:smallCaps/>
          <w:kern w:val="0"/>
          <w:sz w:val="28"/>
          <w:szCs w:val="28"/>
        </w:rPr>
      </w:pPr>
    </w:p>
    <w:p w:rsidR="00AC5A8E" w:rsidRDefault="006E70B9">
      <w:pPr>
        <w:spacing w:line="500" w:lineRule="exact"/>
        <w:ind w:firstLineChars="200" w:firstLine="562"/>
        <w:jc w:val="center"/>
        <w:rPr>
          <w:rFonts w:ascii="仿宋" w:eastAsia="仿宋" w:hAnsi="仿宋" w:cs="仿宋"/>
          <w:b/>
          <w:bCs/>
          <w:smallCaps/>
          <w:kern w:val="0"/>
          <w:sz w:val="28"/>
          <w:szCs w:val="28"/>
        </w:rPr>
      </w:pPr>
      <w:r>
        <w:rPr>
          <w:rFonts w:ascii="仿宋" w:eastAsia="仿宋" w:hAnsi="仿宋" w:cs="仿宋" w:hint="eastAsia"/>
          <w:b/>
          <w:bCs/>
          <w:smallCaps/>
          <w:kern w:val="0"/>
          <w:sz w:val="28"/>
          <w:szCs w:val="28"/>
        </w:rPr>
        <w:t>第二章 业务范围</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第七条  本会的业务范围是：</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（一）宣传国家有关清算、破产的法律、法规和政策；</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（二）组织会员开展业务培训、经验交流和学术研讨等活动，规范管理人的执业行为，提高管理人的职业水平；</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（三）建立、健全破产管理人的行业自律规则，协助有关部门完善行业监督和评价机制，参与行业相关标准和实施细则的制定、修改；</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（四）接受有关清算和破产事务的咨询，并提供意见和建议；</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（五）接受会员委托，无偿协助会员与相关机构接洽，以处理本会会员担任管理人的破产企业财产；</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（六）构建管理人交流平台，加强管理人之间以及管理人与业务主管单位之间的信息沟通；</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（七）在政府有关部门的委托下开展其他有关工作。</w:t>
      </w:r>
    </w:p>
    <w:p w:rsidR="00AC5A8E" w:rsidRDefault="006E70B9">
      <w:pPr>
        <w:widowControl/>
        <w:spacing w:line="500" w:lineRule="exact"/>
        <w:jc w:val="left"/>
        <w:rPr>
          <w:rFonts w:ascii="仿宋" w:eastAsia="仿宋" w:hAnsi="仿宋" w:cs="仿宋"/>
          <w:sz w:val="28"/>
          <w:szCs w:val="28"/>
        </w:rPr>
      </w:pPr>
      <w:r>
        <w:rPr>
          <w:rFonts w:ascii="仿宋" w:eastAsia="仿宋" w:hAnsi="仿宋" w:cs="仿宋" w:hint="eastAsia"/>
          <w:sz w:val="28"/>
          <w:szCs w:val="28"/>
        </w:rPr>
        <w:t xml:space="preserve">　　业务范围中属于法律法规规章规定须经批准的事项，依法经批准后开展。</w:t>
      </w:r>
    </w:p>
    <w:p w:rsidR="00AC5A8E" w:rsidRDefault="00AC5A8E">
      <w:pPr>
        <w:widowControl/>
        <w:spacing w:line="500" w:lineRule="exact"/>
        <w:jc w:val="center"/>
        <w:rPr>
          <w:rFonts w:ascii="仿宋" w:eastAsia="仿宋" w:hAnsi="仿宋" w:cs="仿宋"/>
          <w:b/>
          <w:bCs/>
          <w:smallCaps/>
          <w:kern w:val="0"/>
          <w:sz w:val="28"/>
          <w:szCs w:val="28"/>
        </w:rPr>
      </w:pPr>
    </w:p>
    <w:p w:rsidR="00AC5A8E" w:rsidRDefault="006E70B9">
      <w:pPr>
        <w:widowControl/>
        <w:spacing w:line="500" w:lineRule="exact"/>
        <w:jc w:val="center"/>
        <w:rPr>
          <w:rFonts w:ascii="仿宋" w:eastAsia="仿宋" w:hAnsi="仿宋" w:cs="仿宋"/>
          <w:b/>
          <w:bCs/>
          <w:smallCaps/>
          <w:kern w:val="0"/>
          <w:sz w:val="28"/>
          <w:szCs w:val="28"/>
        </w:rPr>
      </w:pPr>
      <w:r>
        <w:rPr>
          <w:rFonts w:ascii="仿宋" w:eastAsia="仿宋" w:hAnsi="仿宋" w:cs="仿宋" w:hint="eastAsia"/>
          <w:b/>
          <w:bCs/>
          <w:smallCaps/>
          <w:kern w:val="0"/>
          <w:sz w:val="28"/>
          <w:szCs w:val="28"/>
        </w:rPr>
        <w:t>第三章　会员</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第八条  本会的会员为单位会员和个人会员。</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本会的单位会员具体为泉州市中级人民法院管理人名册中的机构管理人；个人会员具体为泉州市中级人民法院管理人名册中的个人管理人与机构管理人推荐入会的个人。</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第九条  符合下列条件的，可以自愿申请加入本会：</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（一）认可、拥护本会的章程，自愿遵守本会章程规定的会员义务；</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（二）有明确加入本会的意愿；</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（三）已入选泉州市中级人民法院管理人名册。</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第十条  本会秉承自愿入会的原则，会员入会的程序是：</w:t>
      </w:r>
    </w:p>
    <w:p w:rsidR="00AC5A8E" w:rsidRDefault="006E70B9">
      <w:pPr>
        <w:spacing w:line="500" w:lineRule="exact"/>
        <w:rPr>
          <w:rFonts w:ascii="仿宋" w:eastAsia="仿宋" w:hAnsi="仿宋" w:cs="仿宋"/>
          <w:sz w:val="28"/>
          <w:szCs w:val="28"/>
        </w:rPr>
      </w:pPr>
      <w:r>
        <w:rPr>
          <w:rFonts w:ascii="仿宋" w:eastAsia="仿宋" w:hAnsi="仿宋" w:cs="仿宋" w:hint="eastAsia"/>
          <w:sz w:val="28"/>
          <w:szCs w:val="28"/>
        </w:rPr>
        <w:t xml:space="preserve">　　（一）提交入会申请书；</w:t>
      </w:r>
    </w:p>
    <w:p w:rsidR="00AC5A8E" w:rsidRDefault="006E70B9">
      <w:pPr>
        <w:spacing w:line="500" w:lineRule="exact"/>
        <w:rPr>
          <w:rFonts w:ascii="仿宋" w:eastAsia="仿宋" w:hAnsi="仿宋" w:cs="仿宋"/>
          <w:sz w:val="28"/>
          <w:szCs w:val="28"/>
        </w:rPr>
      </w:pPr>
      <w:r>
        <w:rPr>
          <w:rFonts w:ascii="仿宋" w:eastAsia="仿宋" w:hAnsi="仿宋" w:cs="仿宋" w:hint="eastAsia"/>
          <w:sz w:val="28"/>
          <w:szCs w:val="28"/>
        </w:rPr>
        <w:t xml:space="preserve">　　（二）提供破产管理人资质材料；</w:t>
      </w:r>
    </w:p>
    <w:p w:rsidR="00AC5A8E" w:rsidRDefault="006E70B9">
      <w:pPr>
        <w:spacing w:line="500" w:lineRule="exact"/>
        <w:rPr>
          <w:rFonts w:ascii="仿宋" w:eastAsia="仿宋" w:hAnsi="仿宋" w:cs="仿宋"/>
          <w:sz w:val="28"/>
          <w:szCs w:val="28"/>
        </w:rPr>
      </w:pPr>
      <w:r>
        <w:rPr>
          <w:rFonts w:ascii="仿宋" w:eastAsia="仿宋" w:hAnsi="仿宋" w:cs="仿宋" w:hint="eastAsia"/>
          <w:sz w:val="28"/>
          <w:szCs w:val="28"/>
        </w:rPr>
        <w:t xml:space="preserve">　　（三）本会理事会审核；</w:t>
      </w:r>
    </w:p>
    <w:p w:rsidR="00AC5A8E" w:rsidRDefault="006E70B9">
      <w:pPr>
        <w:spacing w:line="500" w:lineRule="exact"/>
        <w:rPr>
          <w:rFonts w:ascii="仿宋" w:eastAsia="仿宋" w:hAnsi="仿宋" w:cs="仿宋"/>
          <w:sz w:val="28"/>
          <w:szCs w:val="28"/>
        </w:rPr>
      </w:pPr>
      <w:r>
        <w:rPr>
          <w:rFonts w:ascii="仿宋" w:eastAsia="仿宋" w:hAnsi="仿宋" w:cs="仿宋" w:hint="eastAsia"/>
          <w:sz w:val="28"/>
          <w:szCs w:val="28"/>
        </w:rPr>
        <w:t xml:space="preserve">　　（四）缴纳会费；</w:t>
      </w:r>
    </w:p>
    <w:p w:rsidR="00AC5A8E" w:rsidRDefault="006E70B9">
      <w:pPr>
        <w:spacing w:line="500" w:lineRule="exact"/>
        <w:rPr>
          <w:rFonts w:ascii="仿宋" w:eastAsia="仿宋" w:hAnsi="仿宋" w:cs="仿宋"/>
          <w:sz w:val="28"/>
          <w:szCs w:val="28"/>
        </w:rPr>
      </w:pPr>
      <w:r>
        <w:rPr>
          <w:rFonts w:ascii="仿宋" w:eastAsia="仿宋" w:hAnsi="仿宋" w:cs="仿宋" w:hint="eastAsia"/>
          <w:sz w:val="28"/>
          <w:szCs w:val="28"/>
        </w:rPr>
        <w:t xml:space="preserve">　　（五）颁发会员执业证并在会员手册中进行增补。</w:t>
      </w:r>
    </w:p>
    <w:p w:rsidR="00AC5A8E" w:rsidRDefault="006E70B9">
      <w:pPr>
        <w:spacing w:line="500" w:lineRule="exact"/>
        <w:rPr>
          <w:rFonts w:ascii="仿宋" w:eastAsia="仿宋" w:hAnsi="仿宋" w:cs="仿宋"/>
          <w:sz w:val="28"/>
          <w:szCs w:val="28"/>
        </w:rPr>
      </w:pPr>
      <w:r>
        <w:rPr>
          <w:rFonts w:ascii="仿宋" w:eastAsia="仿宋" w:hAnsi="仿宋" w:cs="仿宋" w:hint="eastAsia"/>
          <w:sz w:val="28"/>
          <w:szCs w:val="28"/>
        </w:rPr>
        <w:t xml:space="preserve">　　会员需缴纳的会费标准按照本会的《会费收取标准及管理办法》执行。</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第十一条　会员享有下列权利：</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（一）在本会各项表决程序中的选举权、被选举权和表决权；</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（二）对本会工作的批评、建议和监督权； </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（三）获得本会服务的优先权；</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（四）查阅会员名册的权利； </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（五）参加本会组织的活动，使用本会提供的设施和资源；</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（六）提请本会协助或代为处理其担任管理人的破产企业财产；</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（七）退会自由。</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第十二条　会员履行下列义务：</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（一）遵守本会章程及各项规定，遵守本会制订的规章制度；</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（二）执行本会的决议；</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 xml:space="preserve">（三）按时缴纳会费； </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（四）维护本会的名誉及合法利益；</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（五）积极主动配合本会开展的相关工作，完成本会委托的任务；</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（六）参加本会组织的各项活动。</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第十三条  会员如有违反法律法规和本章程的行为，经本会的理事会审查并表决通过后，给予下列处分：</w:t>
      </w:r>
    </w:p>
    <w:p w:rsidR="00AC5A8E" w:rsidRDefault="006E70B9">
      <w:pPr>
        <w:spacing w:line="500" w:lineRule="exact"/>
        <w:rPr>
          <w:rFonts w:ascii="仿宋" w:eastAsia="仿宋" w:hAnsi="仿宋" w:cs="仿宋"/>
          <w:sz w:val="28"/>
          <w:szCs w:val="28"/>
        </w:rPr>
      </w:pPr>
      <w:r>
        <w:rPr>
          <w:rFonts w:ascii="仿宋" w:eastAsia="仿宋" w:hAnsi="仿宋" w:cs="仿宋" w:hint="eastAsia"/>
          <w:sz w:val="28"/>
          <w:szCs w:val="28"/>
        </w:rPr>
        <w:t xml:space="preserve">　　（一）警告；</w:t>
      </w:r>
    </w:p>
    <w:p w:rsidR="00AC5A8E" w:rsidRDefault="006E70B9">
      <w:pPr>
        <w:spacing w:line="500" w:lineRule="exact"/>
        <w:rPr>
          <w:rFonts w:ascii="仿宋" w:eastAsia="仿宋" w:hAnsi="仿宋" w:cs="仿宋"/>
          <w:sz w:val="28"/>
          <w:szCs w:val="28"/>
        </w:rPr>
      </w:pPr>
      <w:r>
        <w:rPr>
          <w:rFonts w:ascii="仿宋" w:eastAsia="仿宋" w:hAnsi="仿宋" w:cs="仿宋" w:hint="eastAsia"/>
          <w:sz w:val="28"/>
          <w:szCs w:val="28"/>
        </w:rPr>
        <w:t xml:space="preserve">　　（二）通报批评；</w:t>
      </w:r>
    </w:p>
    <w:p w:rsidR="00AC5A8E" w:rsidRDefault="006E70B9">
      <w:pPr>
        <w:spacing w:line="500" w:lineRule="exact"/>
        <w:rPr>
          <w:rFonts w:ascii="仿宋" w:eastAsia="仿宋" w:hAnsi="仿宋" w:cs="仿宋"/>
          <w:sz w:val="28"/>
          <w:szCs w:val="28"/>
        </w:rPr>
      </w:pPr>
      <w:r>
        <w:rPr>
          <w:rFonts w:ascii="仿宋" w:eastAsia="仿宋" w:hAnsi="仿宋" w:cs="仿宋" w:hint="eastAsia"/>
          <w:sz w:val="28"/>
          <w:szCs w:val="28"/>
        </w:rPr>
        <w:t xml:space="preserve">　　（三）暂停行使会员权利；</w:t>
      </w:r>
    </w:p>
    <w:p w:rsidR="00AC5A8E" w:rsidRDefault="006E70B9">
      <w:pPr>
        <w:spacing w:line="500" w:lineRule="exact"/>
        <w:rPr>
          <w:rFonts w:ascii="仿宋" w:eastAsia="仿宋" w:hAnsi="仿宋" w:cs="仿宋"/>
          <w:sz w:val="28"/>
          <w:szCs w:val="28"/>
        </w:rPr>
      </w:pPr>
      <w:r>
        <w:rPr>
          <w:rFonts w:ascii="仿宋" w:eastAsia="仿宋" w:hAnsi="仿宋" w:cs="仿宋" w:hint="eastAsia"/>
          <w:sz w:val="28"/>
          <w:szCs w:val="28"/>
        </w:rPr>
        <w:t xml:space="preserve">　　（四）除名。</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第十四条  会员要求退会时，应当书面通知本会，并交回会员执业证。退会后，秘书处负责将其从会员名册中删除。</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会员不缴纳当年会费、连续三次不参加本会活动或一年内不参加本会活动累计达三次者，视为自动退会。</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第十五条　会员有下列情况之一的，经本会的理事会审查并表决通过后，丧失会员资格：</w:t>
      </w:r>
    </w:p>
    <w:p w:rsidR="00AC5A8E" w:rsidRDefault="006E70B9">
      <w:pPr>
        <w:spacing w:line="500" w:lineRule="exact"/>
        <w:rPr>
          <w:rFonts w:ascii="仿宋" w:eastAsia="仿宋" w:hAnsi="仿宋" w:cs="仿宋"/>
          <w:sz w:val="28"/>
          <w:szCs w:val="28"/>
        </w:rPr>
      </w:pPr>
      <w:r>
        <w:rPr>
          <w:rFonts w:ascii="仿宋" w:eastAsia="仿宋" w:hAnsi="仿宋" w:cs="仿宋" w:hint="eastAsia"/>
          <w:sz w:val="28"/>
          <w:szCs w:val="28"/>
        </w:rPr>
        <w:t xml:space="preserve">　　（一）不再符合会员条件的；</w:t>
      </w:r>
    </w:p>
    <w:p w:rsidR="00AC5A8E" w:rsidRDefault="006E70B9">
      <w:pPr>
        <w:spacing w:line="500" w:lineRule="exact"/>
        <w:rPr>
          <w:rFonts w:ascii="仿宋" w:eastAsia="仿宋" w:hAnsi="仿宋" w:cs="仿宋"/>
          <w:sz w:val="28"/>
          <w:szCs w:val="28"/>
        </w:rPr>
      </w:pPr>
      <w:r>
        <w:rPr>
          <w:rFonts w:ascii="仿宋" w:eastAsia="仿宋" w:hAnsi="仿宋" w:cs="仿宋" w:hint="eastAsia"/>
          <w:sz w:val="28"/>
          <w:szCs w:val="28"/>
        </w:rPr>
        <w:t xml:space="preserve">　　（二）丧失民事行为能力的；</w:t>
      </w:r>
    </w:p>
    <w:p w:rsidR="00AC5A8E" w:rsidRDefault="006E70B9">
      <w:pPr>
        <w:spacing w:line="500" w:lineRule="exact"/>
        <w:rPr>
          <w:rFonts w:ascii="仿宋" w:eastAsia="仿宋" w:hAnsi="仿宋" w:cs="仿宋"/>
          <w:sz w:val="28"/>
          <w:szCs w:val="28"/>
        </w:rPr>
      </w:pPr>
      <w:r>
        <w:rPr>
          <w:rFonts w:ascii="仿宋" w:eastAsia="仿宋" w:hAnsi="仿宋" w:cs="仿宋" w:hint="eastAsia"/>
          <w:sz w:val="28"/>
          <w:szCs w:val="28"/>
        </w:rPr>
        <w:t xml:space="preserve">　　（三）被剥夺政治权利或受刑事处罚的； </w:t>
      </w:r>
    </w:p>
    <w:p w:rsidR="00AC5A8E" w:rsidRDefault="006E70B9">
      <w:pPr>
        <w:spacing w:line="500" w:lineRule="exact"/>
        <w:rPr>
          <w:rFonts w:ascii="仿宋" w:eastAsia="仿宋" w:hAnsi="仿宋" w:cs="仿宋"/>
          <w:sz w:val="28"/>
          <w:szCs w:val="28"/>
        </w:rPr>
      </w:pPr>
      <w:r>
        <w:rPr>
          <w:rFonts w:ascii="仿宋" w:eastAsia="仿宋" w:hAnsi="仿宋" w:cs="仿宋" w:hint="eastAsia"/>
          <w:sz w:val="28"/>
          <w:szCs w:val="28"/>
        </w:rPr>
        <w:t xml:space="preserve">　　（四）其他严重违反本会章程、规章制度的。</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第十六条  会员退会、丧失会员资格或者被除名后，其在本会相应的职务、权利自行终止，未履行完毕的义务应当继续履行。</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第十七条　本会向会员发放会员执业证并设置会员名册，对会员情况进行记载。会员执业证和会员名册是会员资格的证明，并向全体会员公开。</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会员名册由本会秘书处保管，并交业务主管单位备案。会员执业证与会员名册不一致时，以会员名册为准。</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第十八条  会员从泉州市中级人民法院管理人名册中被除名的，其会员资格当然丧失；经单位会员推荐入会的个人，该单位会员从泉州市中级人民法院管理人名册中被除名的，其会员资格随之当然丧失。理事会应及时作出相关决议。</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第十九条  会员退会或被撤销终止会员资格，秘书处应报备本会的业务主管单位，其已缴纳之会费、捐款或任何形式之捐赠，概不退还；如有结欠本会的款项或物品，应立即清偿或归还。</w:t>
      </w:r>
    </w:p>
    <w:p w:rsidR="00AC5A8E" w:rsidRDefault="00AC5A8E">
      <w:pPr>
        <w:widowControl/>
        <w:spacing w:line="500" w:lineRule="exact"/>
        <w:jc w:val="center"/>
        <w:rPr>
          <w:rFonts w:ascii="仿宋" w:eastAsia="仿宋" w:hAnsi="仿宋" w:cs="仿宋"/>
          <w:b/>
          <w:bCs/>
          <w:smallCaps/>
          <w:kern w:val="0"/>
          <w:sz w:val="28"/>
          <w:szCs w:val="28"/>
        </w:rPr>
      </w:pPr>
    </w:p>
    <w:p w:rsidR="00AC5A8E" w:rsidRDefault="006E70B9">
      <w:pPr>
        <w:widowControl/>
        <w:spacing w:line="500" w:lineRule="exact"/>
        <w:jc w:val="center"/>
        <w:rPr>
          <w:rFonts w:ascii="仿宋" w:eastAsia="仿宋" w:hAnsi="仿宋" w:cs="仿宋"/>
          <w:b/>
          <w:bCs/>
          <w:smallCaps/>
          <w:kern w:val="0"/>
          <w:sz w:val="28"/>
          <w:szCs w:val="28"/>
        </w:rPr>
      </w:pPr>
      <w:r>
        <w:rPr>
          <w:rFonts w:ascii="仿宋" w:eastAsia="仿宋" w:hAnsi="仿宋" w:cs="仿宋" w:hint="eastAsia"/>
          <w:b/>
          <w:bCs/>
          <w:smallCaps/>
          <w:kern w:val="0"/>
          <w:sz w:val="28"/>
          <w:szCs w:val="28"/>
        </w:rPr>
        <w:t>第四章　组织机构</w:t>
      </w:r>
    </w:p>
    <w:p w:rsidR="00AC5A8E" w:rsidRDefault="006E70B9">
      <w:pPr>
        <w:spacing w:line="500" w:lineRule="exact"/>
        <w:jc w:val="center"/>
        <w:rPr>
          <w:rFonts w:ascii="仿宋" w:eastAsia="仿宋" w:hAnsi="仿宋" w:cs="仿宋"/>
          <w:b/>
          <w:bCs/>
          <w:sz w:val="28"/>
          <w:szCs w:val="28"/>
        </w:rPr>
      </w:pPr>
      <w:r>
        <w:rPr>
          <w:rFonts w:ascii="仿宋" w:eastAsia="仿宋" w:hAnsi="仿宋" w:cs="仿宋" w:hint="eastAsia"/>
          <w:b/>
          <w:bCs/>
          <w:sz w:val="28"/>
          <w:szCs w:val="28"/>
        </w:rPr>
        <w:t>第一节　会员大会</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第二十条　会员大会是本会的最高权力机构，会员大会由全体会员组成。会员大会依照国家法律、法规及本会章程的规定行使下列职权：</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（一）制定和修改本会章程；</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（二）确定本会的工作目标、工作方针和工作职能；</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（三）制定和修改理事、负责人、监事等人员的产生办法，报党建领导机关备案；以及理事会和监事会的议事规则；</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（四）选举、罢免本会的理事、监事；</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（五）制定和修改会费缴纳标准和期限，决定会费管理与使用办法；</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（六）审议并批准理事会的工作报告和财务报告、监事会的工作报告；</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（七）决定本会的解散、终止等事宜；</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（八）其他与本会有关的重大事项。</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第二十一条  会员大会每届五年，每一年召开一次。</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本会换届选举时，应先征求上级党组织对主要负责人审核意见；变更、撤并或注销时，党组织应及时向上级党组织报告，做好党员组</w:t>
      </w:r>
      <w:r>
        <w:rPr>
          <w:rFonts w:ascii="仿宋" w:eastAsia="仿宋" w:hAnsi="仿宋" w:cs="仿宋" w:hint="eastAsia"/>
          <w:sz w:val="28"/>
          <w:szCs w:val="28"/>
        </w:rPr>
        <w:lastRenderedPageBreak/>
        <w:t>织关系转移等相关工作。</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因特殊情况需提前或延期换届的，须由理事会表决通过，报业务主管单位审查并经社团登记管理机关批准同意，但延期换届最长不超过一年。 </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召开会员大会应当提前5天通知会员。</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会员大会应当采用现场表决方式，特殊情况的，可以采用网络表决或邮寄书面表决方式。</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第二十二条  理事会或监事会认为有必要或者经五分之一以上的会员提议或者本章程另有规定的，应当召开临时会员大会。</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临时会员大会由会长主持。会长不主持或不能主持的，由提议的理事会或会员推举本会一名负责人主持。</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第二十三条  会员大会作出决议时，须经三分之二以上的会员出席，并且经出席会议的会员过半数无记名投票表决通过方能生效。对本章程第二十条第（一）项、第（七）项内容作出决议，其决议须经出席会议的会员三分之二以上表决通过方能生效。</w:t>
      </w:r>
    </w:p>
    <w:p w:rsidR="00AC5A8E" w:rsidRDefault="006E70B9">
      <w:pPr>
        <w:spacing w:line="500" w:lineRule="exact"/>
        <w:jc w:val="center"/>
        <w:rPr>
          <w:rFonts w:ascii="仿宋" w:eastAsia="仿宋" w:hAnsi="仿宋" w:cs="仿宋"/>
          <w:b/>
          <w:bCs/>
          <w:sz w:val="28"/>
          <w:szCs w:val="28"/>
        </w:rPr>
      </w:pPr>
      <w:r>
        <w:rPr>
          <w:rFonts w:ascii="仿宋" w:eastAsia="仿宋" w:hAnsi="仿宋" w:cs="仿宋" w:hint="eastAsia"/>
          <w:b/>
          <w:bCs/>
          <w:sz w:val="28"/>
          <w:szCs w:val="28"/>
        </w:rPr>
        <w:t>第二节　理事会</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第二十四条  理事会是会员大会的执行机构，在会员大会闭会期间领导本会开展日常工作，对会员大会负责。</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本会的理事会人数不超过十五人，理事会成员由会员大会选举产生。</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第二十五条  理事的选举和罢免程序：</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（一）第一届理事由发起人和申请成立时的会员共同提名，报业务主管单位同意后，由会员大会选举产生；</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（二）理事会换届，应当在会员大会召开前3个月，由理事会提名，成立由理事代表、监事代表、党组织代表和会员代表组成的换届工作领导小组；</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理事会不能召集的，由1/5以上理事、监事会、本会党组织或党</w:t>
      </w:r>
      <w:r>
        <w:rPr>
          <w:rFonts w:ascii="仿宋" w:eastAsia="仿宋" w:hAnsi="仿宋" w:cs="仿宋" w:hint="eastAsia"/>
          <w:sz w:val="28"/>
          <w:szCs w:val="28"/>
        </w:rPr>
        <w:lastRenderedPageBreak/>
        <w:t>建联络员向业务主管单位申请，由业务主管单位组织成立换届工作领导小组负责换届选举工作；</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换届工作领导小组拟定换届方案，应在会员（代表）大会召开前3个月报业务主管单位和登记管理机关审核； </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经业务主管单位和登记管理机关同意后，召开会员大会，选举和罢免理事。</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（三）根据会员大会的授权，理事会在届中可以增补、罢免部分理事，最高不超过原理事总数的五分之一。</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每个理事单位只能选派一名代表担任理事。单位调整理事代表，由其书面通知本会，报理事会备案。</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第二十六条  理事会的职权：</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（一）筹备和召集会员大会，负责换届选举工作； </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（二）向会员大会报告工作和本会财务状况；</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（三）选举和罢免会长、副会长、秘书长等负责人；</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（四）执行会员大会的决议；</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（五）决定会员的警告、行业间通报批评、撤销终止会员资格的处理；</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（六）决定副秘书长、各机构主要负责人的聘任；</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（七）决定财务、会计人员的聘任和工资薪酬等；</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（八）决定设立、变更、终止办事机构、分支机构、代表机构，并领导前述机构开展工作，决定前述机构专职工作人员的聘任和薪酬福利；</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（九）领导和决定本会具体的日常工作开展；</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（十）制定和修改本会内部各项管理制度；</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（十一）决定本会日常工作的其他重大事项。</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第二十七条  理事会每届五年，因特殊情况需提前或者延期换届的，须由理事会表决通过，报业务主管单位审核同意后，报登记管理</w:t>
      </w:r>
      <w:r>
        <w:rPr>
          <w:rFonts w:ascii="仿宋" w:eastAsia="仿宋" w:hAnsi="仿宋" w:cs="仿宋" w:hint="eastAsia"/>
          <w:sz w:val="28"/>
          <w:szCs w:val="28"/>
        </w:rPr>
        <w:lastRenderedPageBreak/>
        <w:t>机关批准。延期换届最长不超过一年。</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理事会每六个月至少召开一次会议。</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经会长或者三分之一以上理事提议，可以召开理事会。</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理事会会议须三分之二以上理事出席方能召开，其决议须经出席理事三分之二以上表决通过方能生效。</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第二十八条  理事会设立的办事机构是秘书处，设副秘书长若干人，在秘书长领导下处理本会具体日常事务。</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第二十九条  会长为本会的法定代表人，行使下列职权：</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（一）召集和主持理事会；</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（二）检查会员大会、理事会决议的落实情况；</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（三）在理事会闭会期间领导本会开展日常工作；</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（四）对外代表本会参与社会活动，代表本会签署有关法律文件；</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（五）本章程规定的其他应由会长行使的职权。</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会长不得兼任秘书长。</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会长因故不能行使职权，可指定授权一名副会长代行上述职权。</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第三十条  秘书长在会长的领导下，行使下列职权：</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（一）主持秘书处开展日常工作，组织实施年度工作计划；</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（二）协调各分支机构、代表机构、实体机构开展工作；</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（三）提名副秘书长以及前述各机构主要负责人；</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（四）决定前述各机构专职工作人员的聘任和薪酬福利，但财务和会计人员除外；</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（五）处理其他日常事务。</w:t>
      </w:r>
    </w:p>
    <w:p w:rsidR="00AC5A8E" w:rsidRDefault="006E70B9">
      <w:pPr>
        <w:spacing w:line="500" w:lineRule="exact"/>
        <w:jc w:val="center"/>
        <w:rPr>
          <w:rFonts w:ascii="仿宋" w:eastAsia="仿宋" w:hAnsi="仿宋" w:cs="仿宋"/>
          <w:b/>
          <w:bCs/>
          <w:sz w:val="28"/>
          <w:szCs w:val="28"/>
        </w:rPr>
      </w:pPr>
      <w:r>
        <w:rPr>
          <w:rFonts w:ascii="仿宋" w:eastAsia="仿宋" w:hAnsi="仿宋" w:cs="仿宋" w:hint="eastAsia"/>
          <w:b/>
          <w:bCs/>
          <w:sz w:val="28"/>
          <w:szCs w:val="28"/>
        </w:rPr>
        <w:t>第三节　监事会</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第三十一条  本会设监事会，监事由会员大会选举产生。监事任期与理事任期相同，期满可以连任。</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监事会由三名监事组成，设监事长一人，监事二人。由监事会推举产生。监事长和副监事长年龄不超过70周岁，连任不超过2届。</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第三十二条  监事的选举和罢免程序：</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（一）由会员大会选举产生；</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（二）监事的罢免依照其产生程序。</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第三十三条  本会的负责人、理事和本会的财务管理人员不得兼任监事。</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第三十四条  监事会行使下列职权：</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（一）列席理事会，并对理事会的决议事项提出质询或建议； </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（二）监督理事会履行会员大会的决议；</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（三）监督理事会遵守法律和章程的情况。当会长、副会长、秘书长和理事等负责人和管理人员的行为违反本会章程或损害本会利益时，要求其予以纠正，必要时向会员大会或政府相关部门报告；</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（四）向业务主管单位、行业管理部门、登记管理机关以及税务、会计主管部门反映本会工作中存在的问题；</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（五）向会员大会负责并报告工作；</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（六）对负责人、理事、财务管理人员损害本会利益的行为，要求其及时予以纠正；</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（七）决定其他应由监事会审议的事项。</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第三十五条  监事会每六个月至少召开一次会议，必须有全体监事三分之二以上列席方能召开。</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监事会会议由监事长主持，其决议须经全体监事三分之二以上表决通过方能生效。</w:t>
      </w:r>
    </w:p>
    <w:p w:rsidR="00AC5A8E" w:rsidRDefault="006E70B9">
      <w:pPr>
        <w:spacing w:line="500" w:lineRule="exact"/>
        <w:jc w:val="center"/>
        <w:rPr>
          <w:rFonts w:ascii="仿宋" w:eastAsia="仿宋" w:hAnsi="仿宋" w:cs="仿宋"/>
          <w:b/>
          <w:bCs/>
          <w:sz w:val="28"/>
          <w:szCs w:val="28"/>
        </w:rPr>
      </w:pPr>
      <w:r>
        <w:rPr>
          <w:rFonts w:ascii="仿宋" w:eastAsia="仿宋" w:hAnsi="仿宋" w:cs="仿宋" w:hint="eastAsia"/>
          <w:b/>
          <w:bCs/>
          <w:sz w:val="28"/>
          <w:szCs w:val="28"/>
        </w:rPr>
        <w:t>第四节　负责人</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第三十六条  本会负责人包括会长一名，监事长一名，副会长四名，秘书长一名。</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第三十七条  本会的负责人应当具备下列条件：</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（一）拥护中国共产党的领导，拥护中国特色社会主义，坚持党的路线、方针、政策，政治素质好；</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（二）在破产管理人行业业务领域内有较大的影响力；</w:t>
      </w:r>
    </w:p>
    <w:p w:rsidR="00AC5A8E" w:rsidRDefault="006E70B9">
      <w:pPr>
        <w:pStyle w:val="a6"/>
        <w:adjustRightInd w:val="0"/>
        <w:snapToGrid w:val="0"/>
        <w:spacing w:before="0" w:after="0" w:line="500" w:lineRule="exact"/>
        <w:ind w:firstLineChars="200" w:firstLine="560"/>
        <w:jc w:val="both"/>
        <w:rPr>
          <w:rFonts w:ascii="仿宋" w:eastAsia="仿宋" w:hAnsi="仿宋" w:cs="仿宋"/>
          <w:kern w:val="2"/>
          <w:sz w:val="28"/>
          <w:szCs w:val="28"/>
        </w:rPr>
      </w:pPr>
      <w:r>
        <w:rPr>
          <w:rFonts w:ascii="仿宋" w:eastAsia="仿宋" w:hAnsi="仿宋" w:cs="仿宋" w:hint="eastAsia"/>
          <w:kern w:val="2"/>
          <w:sz w:val="28"/>
          <w:szCs w:val="28"/>
        </w:rPr>
        <w:t>（三）身体健康，能坚持正常工作的；任职年龄不超过70周岁；秘书长为专职；</w:t>
      </w:r>
    </w:p>
    <w:p w:rsidR="00AC5A8E" w:rsidRDefault="006E70B9">
      <w:pPr>
        <w:pStyle w:val="a6"/>
        <w:adjustRightInd w:val="0"/>
        <w:snapToGrid w:val="0"/>
        <w:spacing w:before="0" w:after="0" w:line="500" w:lineRule="exact"/>
        <w:ind w:firstLineChars="200" w:firstLine="560"/>
        <w:jc w:val="both"/>
        <w:rPr>
          <w:rFonts w:ascii="仿宋" w:eastAsia="仿宋" w:hAnsi="仿宋" w:cs="仿宋"/>
          <w:kern w:val="2"/>
          <w:sz w:val="28"/>
          <w:szCs w:val="28"/>
        </w:rPr>
      </w:pPr>
      <w:r>
        <w:rPr>
          <w:rFonts w:ascii="仿宋" w:eastAsia="仿宋" w:hAnsi="仿宋" w:cs="仿宋" w:hint="eastAsia"/>
          <w:kern w:val="2"/>
          <w:sz w:val="28"/>
          <w:szCs w:val="28"/>
        </w:rPr>
        <w:t>（四）能够忠实、勤勉履行职责，维护本会和会员的合法权益</w:t>
      </w:r>
    </w:p>
    <w:p w:rsidR="00AC5A8E" w:rsidRDefault="006E70B9">
      <w:pPr>
        <w:pStyle w:val="a6"/>
        <w:adjustRightInd w:val="0"/>
        <w:snapToGrid w:val="0"/>
        <w:spacing w:before="0" w:after="0" w:line="500" w:lineRule="exact"/>
        <w:ind w:firstLineChars="200" w:firstLine="560"/>
        <w:jc w:val="both"/>
        <w:rPr>
          <w:rFonts w:ascii="仿宋" w:eastAsia="仿宋" w:hAnsi="仿宋" w:cs="仿宋"/>
          <w:kern w:val="2"/>
          <w:sz w:val="28"/>
          <w:szCs w:val="28"/>
        </w:rPr>
      </w:pPr>
      <w:r>
        <w:rPr>
          <w:rFonts w:ascii="仿宋" w:eastAsia="仿宋" w:hAnsi="仿宋" w:cs="仿宋" w:hint="eastAsia"/>
          <w:kern w:val="2"/>
          <w:sz w:val="28"/>
          <w:szCs w:val="28"/>
        </w:rPr>
        <w:t>（五）未受过刑事处罚或行业处分的；</w:t>
      </w:r>
    </w:p>
    <w:p w:rsidR="00AC5A8E" w:rsidRDefault="006E70B9">
      <w:pPr>
        <w:pStyle w:val="a6"/>
        <w:adjustRightInd w:val="0"/>
        <w:snapToGrid w:val="0"/>
        <w:spacing w:before="0" w:after="0" w:line="5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（六）具有完全民事行为能力。</w:t>
      </w:r>
    </w:p>
    <w:p w:rsidR="00AC5A8E" w:rsidRDefault="006E70B9">
      <w:pPr>
        <w:widowControl/>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（七）无法律法规、国家政策规定不得担任的其他情形。</w:t>
      </w:r>
    </w:p>
    <w:p w:rsidR="00AC5A8E" w:rsidRDefault="006E70B9">
      <w:pPr>
        <w:widowControl/>
        <w:adjustRightInd w:val="0"/>
        <w:snapToGrid w:val="0"/>
        <w:spacing w:line="500" w:lineRule="exact"/>
        <w:ind w:firstLineChars="250" w:firstLine="700"/>
        <w:rPr>
          <w:rFonts w:ascii="仿宋" w:eastAsia="仿宋" w:hAnsi="仿宋" w:cs="仿宋"/>
          <w:sz w:val="28"/>
          <w:szCs w:val="28"/>
        </w:rPr>
      </w:pPr>
      <w:r>
        <w:rPr>
          <w:rFonts w:ascii="仿宋" w:eastAsia="仿宋" w:hAnsi="仿宋" w:cs="仿宋" w:hint="eastAsia"/>
          <w:sz w:val="28"/>
          <w:szCs w:val="28"/>
        </w:rPr>
        <w:t>会长、秘书长不得兼任其他社会团体的会长、秘书长，会长和秘书长不得由同一人兼任，并不得来自于同一会员单位。</w:t>
      </w:r>
    </w:p>
    <w:p w:rsidR="00AC5A8E" w:rsidRDefault="006E70B9">
      <w:pPr>
        <w:widowControl/>
        <w:adjustRightInd w:val="0"/>
        <w:snapToGrid w:val="0"/>
        <w:spacing w:line="500" w:lineRule="exact"/>
        <w:ind w:firstLineChars="250" w:firstLine="700"/>
        <w:rPr>
          <w:rFonts w:ascii="仿宋" w:eastAsia="仿宋" w:hAnsi="仿宋" w:cs="仿宋"/>
          <w:sz w:val="28"/>
          <w:szCs w:val="28"/>
        </w:rPr>
      </w:pPr>
      <w:r>
        <w:rPr>
          <w:rFonts w:ascii="仿宋" w:eastAsia="仿宋" w:hAnsi="仿宋" w:cs="仿宋" w:hint="eastAsia"/>
          <w:sz w:val="28"/>
          <w:szCs w:val="28"/>
        </w:rPr>
        <w:t>本会优先推荐社会组织负责人中的中共正式党员担任党组织书记，并支持社会组织党员管理层与党组织领导交叉任职</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第三十八条  本会的会长、监事长、副会长、秘书长每届任期五年，任期最长不得超过两届。因特殊情况需要延长任期的，须经会员大会三分之二以上会员表决通过，报业务主管单位审查并经社团登记管理机关批准同意后方可延长任职。</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第三十九条  会长为本会法定代表人。</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因特殊情况，经会长推荐、理事会表决通过，并报业务主管单位审核同意并经登记管理机关批准后，可以由副会长担任法定代表人。聘任或向社会公开招聘的秘书长不得任本会法定代表人。</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法定代表人代表本会签署有关重要文件。</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法定代表人不得兼任其他社会团体的法定代表人。</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第四十条  本会召开的会员大会、理事会、监事会均应当对所议事项的决定作成做出会议纪要。会议纪要应当注明应到会人数、实际到会人数，逐一列明会议议题、表决程序和方式、表决内容和结果等事项，并附有该次会议的到会人员签到表。</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理事会会议纪要须由出席会议的理事签名，对会议决议投反对票、弃权票或持异议的，可以不签名或签署本人意见，会议纪要中应对此情况予以注明。</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监事会会议纪要参照上述规定执行。</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会议纪要由秘书处保存，至少保存十年，本会会员可以查阅相关会议纪要。</w:t>
      </w:r>
    </w:p>
    <w:p w:rsidR="00AC5A8E" w:rsidRDefault="006E70B9">
      <w:pPr>
        <w:spacing w:line="500" w:lineRule="exact"/>
        <w:jc w:val="center"/>
        <w:rPr>
          <w:rFonts w:ascii="仿宋" w:eastAsia="仿宋" w:hAnsi="仿宋" w:cs="仿宋"/>
          <w:b/>
          <w:bCs/>
          <w:sz w:val="28"/>
          <w:szCs w:val="28"/>
        </w:rPr>
      </w:pPr>
      <w:r>
        <w:rPr>
          <w:rFonts w:ascii="仿宋" w:eastAsia="仿宋" w:hAnsi="仿宋" w:cs="仿宋" w:hint="eastAsia"/>
          <w:b/>
          <w:bCs/>
          <w:sz w:val="28"/>
          <w:szCs w:val="28"/>
        </w:rPr>
        <w:t>第五节　内部管理制度和矛盾解决机制</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第四十一条  本会建立各项内部管理制度，完善相关管理规程。建立《财务财产管理办法》《会费收取标准及管理办法》等相关制度和文件。</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第四十二条  本会建立健全证书、印章、档案、文件等内部管理制度，并将以上物品和资料妥善保管于本会场所，任何单位、个人不得非法侵占。管理人员调动工作或者离职时，必须与接管人员办清交接手续。</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第四十三条  本会证书、印章遗失时，经理事会三分之二以上理事表决通过后，在公开发布的报刊上刊登遗失声明，并向登记管理机关申请重新制发或刻制。如被个人非法侵占，应通过法律途径要求返还。</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第四十四条  本会建立民主协商和内部矛盾解决机制。如发生内部矛盾不能经过协商解决的，可以通过调解、诉讼等途径依法解决。</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第四十五条  本会支持党组织对社会组织重要事项决策、重要业务活动、大额经费开支、接受大额捐赠、开展涉外活动等提出意见。</w:t>
      </w:r>
    </w:p>
    <w:p w:rsidR="00AC5A8E" w:rsidRDefault="00AC5A8E">
      <w:pPr>
        <w:widowControl/>
        <w:spacing w:line="500" w:lineRule="exact"/>
        <w:jc w:val="center"/>
        <w:rPr>
          <w:rFonts w:ascii="仿宋" w:eastAsia="仿宋" w:hAnsi="仿宋" w:cs="仿宋"/>
          <w:b/>
          <w:bCs/>
          <w:smallCaps/>
          <w:kern w:val="0"/>
          <w:sz w:val="28"/>
          <w:szCs w:val="28"/>
        </w:rPr>
      </w:pPr>
    </w:p>
    <w:p w:rsidR="00AC5A8E" w:rsidRDefault="006E70B9">
      <w:pPr>
        <w:widowControl/>
        <w:spacing w:line="500" w:lineRule="exact"/>
        <w:jc w:val="center"/>
        <w:rPr>
          <w:rFonts w:ascii="仿宋" w:eastAsia="仿宋" w:hAnsi="仿宋" w:cs="仿宋"/>
          <w:b/>
          <w:bCs/>
          <w:smallCaps/>
          <w:kern w:val="0"/>
          <w:sz w:val="28"/>
          <w:szCs w:val="28"/>
        </w:rPr>
      </w:pPr>
      <w:r>
        <w:rPr>
          <w:rFonts w:ascii="仿宋" w:eastAsia="仿宋" w:hAnsi="仿宋" w:cs="仿宋" w:hint="eastAsia"/>
          <w:b/>
          <w:bCs/>
          <w:smallCaps/>
          <w:kern w:val="0"/>
          <w:sz w:val="28"/>
          <w:szCs w:val="28"/>
        </w:rPr>
        <w:t>第五章　资产的管理和使用</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第四十六条  本会的收入来源：</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（一）会费；</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（二）捐赠；</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（三）政府资助；</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（四）利息、本会财产所产生的孳息；</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（五）在核准的业务范围内开展活动、提供服务的收入；</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（六）其他合法收入。</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第四十七条  本会按照国家有关规定收取会员会费。本会经费支出：</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（一）发行内部刊物费用、设立网站等宣传平台费用及日常维护费用；</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（二）组织相关会议及培训所产生的费用；</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（三）组织会员进行学习、交流及本会开展各类活动所产生的费用；</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（四）本会工作人员的工资和保险、福利待遇以及办公费用；</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（五）按照法律、法规规定的应缴纳的税费；</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（六）本会开展工作所需支出的其他合理费用。</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（七）本会为党组织开展活动提供必要的场地、人员和经费支持，将党建工作经费纳入管理费用列支。</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第四十八条  本会的资产、经费除用于与本会有关的、合理的支出外，全部用于本章程规定的业务范围和非营利事业。所有经费必须用于本章程规定的业务范围和工作的开展，资产及其孳息、盈余等均不得在会员中分配。</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第四十九条  本会建立严格的财务管理制度，保证会计资料合法、真实、准确、完整。</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第五十条  本会根据工作需要聘请外部具有专业资格的会计（审计）人员进行会计核算，实行会计监督。</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会计不得兼任出纳。</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会计人员必须进行会计核算，实行会计监督。会计人员调动工作或者离职时，必须与接管人员办清交接手续。</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第五十一条  本会的财务管理执行财政部《民间非营利会计制度》的规定，接受会员大会和财政部门的监督，保证会计资料合法、真实、准确、完整。</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资产来源属于政府拨款或者社会捐赠、资助的，同时接受审计机关的监督，并将有关情况以适当的方式公布。</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换届、更换法定代表人、注销登记之前接受社团登记管理机关和业务主管单位组织的财务审计，审计结果向全体会员进行公告，并接受全体会员及业务主管单位、登记管理机关的监督。</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本会解散、终止时，剩余财产经财务审计后，由业务主管单位提出处理方案，并由会员大会表决通过后执行。</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第五十二条  本会的资产管理必须执行国家规定的财务管理制度，接受会员大会和有关部门的监督。</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本会重大资产配置、处置须经过会员大会或者理事会审议并在表决通过后施行。</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第五十三条  本会的全部资产及其增值为本会所有，任何单位、个人不得侵占、私分和挪用，也不得在会员中分配。</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第五十四条  本会专职工作人员的工资和保险、福利待遇，可以参照国家对事业单位的有关规定执行。</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第五十五条  本会授权理事会负责制定财务管理、印章管理、档案管理等内部制度，对本会财务管理职责、经费审批权限、印章使用管理、档案管理等事项进行规定，并向全体会员公开。</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第五十六条  其他财务管理的相关事宜，依据《财务财产管理办法》执行。</w:t>
      </w:r>
    </w:p>
    <w:p w:rsidR="00AC5A8E" w:rsidRDefault="00AC5A8E">
      <w:pPr>
        <w:spacing w:line="500" w:lineRule="exact"/>
        <w:jc w:val="center"/>
        <w:rPr>
          <w:rFonts w:ascii="仿宋" w:eastAsia="仿宋" w:hAnsi="仿宋" w:cs="仿宋"/>
          <w:b/>
          <w:bCs/>
          <w:smallCaps/>
          <w:kern w:val="0"/>
          <w:sz w:val="28"/>
          <w:szCs w:val="28"/>
        </w:rPr>
      </w:pPr>
    </w:p>
    <w:p w:rsidR="00AC5A8E" w:rsidRDefault="006E70B9">
      <w:pPr>
        <w:spacing w:line="500" w:lineRule="exact"/>
        <w:jc w:val="center"/>
        <w:rPr>
          <w:rFonts w:ascii="仿宋" w:eastAsia="仿宋" w:hAnsi="仿宋" w:cs="仿宋"/>
          <w:b/>
          <w:bCs/>
          <w:smallCaps/>
          <w:kern w:val="0"/>
          <w:sz w:val="28"/>
          <w:szCs w:val="28"/>
        </w:rPr>
      </w:pPr>
      <w:r>
        <w:rPr>
          <w:rFonts w:ascii="仿宋" w:eastAsia="仿宋" w:hAnsi="仿宋" w:cs="仿宋" w:hint="eastAsia"/>
          <w:b/>
          <w:bCs/>
          <w:smallCaps/>
          <w:kern w:val="0"/>
          <w:sz w:val="28"/>
          <w:szCs w:val="28"/>
        </w:rPr>
        <w:t>第六章  信息公开与信用承诺</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第五十七条  本会依据有关政策法规，履行信息公开义务，建立信息公开制度，及时向会员公开年度工作报告、第三方机构出具的报</w:t>
      </w:r>
      <w:r>
        <w:rPr>
          <w:rFonts w:ascii="仿宋" w:eastAsia="仿宋" w:hAnsi="仿宋" w:cs="仿宋" w:hint="eastAsia"/>
          <w:sz w:val="28"/>
          <w:szCs w:val="28"/>
        </w:rPr>
        <w:lastRenderedPageBreak/>
        <w:t>告、会费收支情况以及经理事会研究认为有必要公开的其他信息，及时向社会公开登记事项、章程、组织机构、接受捐赠、信用承诺、政府转移或委托事项、可提供服务事项及运行情况等信息。</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第五十八条  本会建立年度报告制度，年度报告内容及时向社会公开，接受公众监督。</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第五十九条  本会重点围绕服务内容、服务方式、服务对象和收费标准等建立信用承诺制度，并向社会公开信用承诺内容。</w:t>
      </w:r>
    </w:p>
    <w:p w:rsidR="00AC5A8E" w:rsidRDefault="00AC5A8E">
      <w:pPr>
        <w:widowControl/>
        <w:spacing w:line="500" w:lineRule="exact"/>
        <w:jc w:val="center"/>
        <w:rPr>
          <w:rFonts w:ascii="仿宋" w:eastAsia="仿宋" w:hAnsi="仿宋" w:cs="仿宋"/>
          <w:b/>
          <w:bCs/>
          <w:smallCaps/>
          <w:kern w:val="0"/>
          <w:sz w:val="28"/>
          <w:szCs w:val="28"/>
        </w:rPr>
      </w:pPr>
    </w:p>
    <w:p w:rsidR="00AC5A8E" w:rsidRDefault="006E70B9">
      <w:pPr>
        <w:widowControl/>
        <w:spacing w:line="500" w:lineRule="exact"/>
        <w:jc w:val="center"/>
        <w:rPr>
          <w:rFonts w:ascii="仿宋" w:eastAsia="仿宋" w:hAnsi="仿宋" w:cs="仿宋"/>
          <w:b/>
          <w:bCs/>
          <w:smallCaps/>
          <w:kern w:val="0"/>
          <w:sz w:val="28"/>
          <w:szCs w:val="28"/>
        </w:rPr>
      </w:pPr>
      <w:r>
        <w:rPr>
          <w:rFonts w:ascii="仿宋" w:eastAsia="仿宋" w:hAnsi="仿宋" w:cs="仿宋" w:hint="eastAsia"/>
          <w:b/>
          <w:bCs/>
          <w:smallCaps/>
          <w:kern w:val="0"/>
          <w:sz w:val="28"/>
          <w:szCs w:val="28"/>
        </w:rPr>
        <w:t>第七章　章程的修改程序</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第六十条  修改本章程，须经理事会按本章程规定表决通过后，提交会员大会审议并表决。</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第六十一条  本会修改后的章程，经会员大会到会会员2/3以上表决通过后，三十日内，经业务主管单位审查同意并报社团登记管理机关核准后生效。</w:t>
      </w:r>
    </w:p>
    <w:p w:rsidR="00AC5A8E" w:rsidRDefault="00AC5A8E" w:rsidP="00072574">
      <w:pPr>
        <w:widowControl/>
        <w:spacing w:beforeLines="50" w:afterLines="50" w:line="500" w:lineRule="exact"/>
        <w:jc w:val="center"/>
        <w:rPr>
          <w:rFonts w:ascii="仿宋" w:eastAsia="仿宋" w:hAnsi="仿宋" w:cs="仿宋"/>
          <w:b/>
          <w:bCs/>
          <w:smallCaps/>
          <w:kern w:val="0"/>
          <w:sz w:val="28"/>
          <w:szCs w:val="28"/>
        </w:rPr>
      </w:pPr>
    </w:p>
    <w:p w:rsidR="00AC5A8E" w:rsidRDefault="006E70B9" w:rsidP="00072574">
      <w:pPr>
        <w:widowControl/>
        <w:spacing w:beforeLines="50" w:afterLines="50" w:line="500" w:lineRule="exact"/>
        <w:jc w:val="center"/>
        <w:rPr>
          <w:rFonts w:ascii="仿宋" w:eastAsia="仿宋" w:hAnsi="仿宋" w:cs="仿宋"/>
          <w:b/>
          <w:bCs/>
          <w:smallCaps/>
          <w:kern w:val="0"/>
          <w:sz w:val="28"/>
          <w:szCs w:val="28"/>
        </w:rPr>
      </w:pPr>
      <w:r>
        <w:rPr>
          <w:rFonts w:ascii="仿宋" w:eastAsia="仿宋" w:hAnsi="仿宋" w:cs="仿宋" w:hint="eastAsia"/>
          <w:b/>
          <w:bCs/>
          <w:smallCaps/>
          <w:kern w:val="0"/>
          <w:sz w:val="28"/>
          <w:szCs w:val="28"/>
        </w:rPr>
        <w:t>第八章　解散与终止</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第六十二条  本会基于已经完成宗旨或自行解散或由于分立、合并等原因注销的，由理事会提出终止或解散动议。</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第六十三条  当出现下列情形之一时，本会应当解散、终止：</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（一）会员大会表决通过解散、终止的；</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（二）客观原因导致无法继续按照本会章程规定的内容从事业务活动的；</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（三）业务主管单位认为本会应当解散的。</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第六十四条  本会终止或解散决议须经会员大会表决通过，并上报业务主管单位审查同意批准。</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第六十五条  会员大会表决通过本会终止或解散决议后，须在业</w:t>
      </w:r>
      <w:r>
        <w:rPr>
          <w:rFonts w:ascii="仿宋" w:eastAsia="仿宋" w:hAnsi="仿宋" w:cs="仿宋" w:hint="eastAsia"/>
          <w:sz w:val="28"/>
          <w:szCs w:val="28"/>
        </w:rPr>
        <w:lastRenderedPageBreak/>
        <w:t>务主管单位指导下成立清算组清理债权债务，处理善后事宜。清算期间不开展清算以外的活动。</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清算结束之日起十五日内须到社团登记管理机关办理注销登记手续。</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第六十六条  本会经社团登记管理机关办理注销登记手续后即为终止。</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第六十七条  本会终止或解散后的剩余财产，在业务主管单位和社团登记管理机关的监督下，按照国家有关规定，用于发展与本会宗旨相关的事业，或者捐赠给宗旨相近的社会组织，并向社会公告。</w:t>
      </w:r>
    </w:p>
    <w:p w:rsidR="00AC5A8E" w:rsidRDefault="00AC5A8E" w:rsidP="00072574">
      <w:pPr>
        <w:widowControl/>
        <w:spacing w:beforeLines="50" w:afterLines="50" w:line="500" w:lineRule="exact"/>
        <w:jc w:val="center"/>
        <w:rPr>
          <w:rFonts w:ascii="仿宋" w:eastAsia="仿宋" w:hAnsi="仿宋" w:cs="仿宋"/>
          <w:b/>
          <w:bCs/>
          <w:smallCaps/>
          <w:kern w:val="0"/>
          <w:sz w:val="28"/>
          <w:szCs w:val="28"/>
        </w:rPr>
      </w:pPr>
    </w:p>
    <w:p w:rsidR="00AC5A8E" w:rsidRDefault="006E70B9" w:rsidP="00072574">
      <w:pPr>
        <w:widowControl/>
        <w:spacing w:beforeLines="50" w:afterLines="50" w:line="500" w:lineRule="exact"/>
        <w:jc w:val="center"/>
        <w:rPr>
          <w:rFonts w:ascii="仿宋" w:eastAsia="仿宋" w:hAnsi="仿宋" w:cs="仿宋"/>
          <w:b/>
          <w:bCs/>
          <w:smallCaps/>
          <w:kern w:val="0"/>
          <w:sz w:val="28"/>
          <w:szCs w:val="28"/>
        </w:rPr>
      </w:pPr>
      <w:r>
        <w:rPr>
          <w:rFonts w:ascii="仿宋" w:eastAsia="仿宋" w:hAnsi="仿宋" w:cs="仿宋" w:hint="eastAsia"/>
          <w:b/>
          <w:bCs/>
          <w:smallCaps/>
          <w:kern w:val="0"/>
          <w:sz w:val="28"/>
          <w:szCs w:val="28"/>
        </w:rPr>
        <w:t>第九章　附则</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第六十八条  本章程经二〇一七年十二月九日第一次会员大会表决通过。</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第六十九条  本章程中的各项条款与法律、法规、规章不符的，以法律、法规、规章的规定为准。</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第七十条  本章程的解释权属于本会的理事会。</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第七十一条  本章程自社团登记管理机关核准之日起生效。</w:t>
      </w:r>
    </w:p>
    <w:p w:rsidR="00AC5A8E" w:rsidRDefault="00AC5A8E">
      <w:pPr>
        <w:spacing w:line="500" w:lineRule="exact"/>
        <w:rPr>
          <w:rFonts w:ascii="仿宋" w:eastAsia="仿宋" w:hAnsi="仿宋" w:cs="仿宋"/>
          <w:sz w:val="24"/>
        </w:rPr>
      </w:pPr>
    </w:p>
    <w:p w:rsidR="00AC5A8E" w:rsidRDefault="00AC5A8E">
      <w:pPr>
        <w:spacing w:line="500" w:lineRule="exact"/>
        <w:jc w:val="left"/>
        <w:rPr>
          <w:rFonts w:ascii="仿宋" w:eastAsia="仿宋" w:hAnsi="仿宋" w:cs="仿宋"/>
          <w:sz w:val="28"/>
          <w:szCs w:val="28"/>
        </w:rPr>
      </w:pPr>
    </w:p>
    <w:p w:rsidR="00AC5A8E" w:rsidRDefault="00AC5A8E" w:rsidP="00072574">
      <w:pPr>
        <w:widowControl/>
        <w:spacing w:beforeLines="50" w:line="500" w:lineRule="exact"/>
        <w:jc w:val="center"/>
        <w:outlineLvl w:val="0"/>
        <w:rPr>
          <w:rFonts w:ascii="宋体" w:hAnsi="宋体" w:cs="宋体"/>
          <w:b/>
          <w:bCs/>
          <w:sz w:val="28"/>
          <w:szCs w:val="28"/>
        </w:rPr>
      </w:pPr>
      <w:bookmarkStart w:id="1" w:name="_Toc17595"/>
    </w:p>
    <w:p w:rsidR="00AC5A8E" w:rsidRDefault="00AC5A8E" w:rsidP="00072574">
      <w:pPr>
        <w:widowControl/>
        <w:spacing w:beforeLines="50" w:line="500" w:lineRule="exact"/>
        <w:jc w:val="center"/>
        <w:outlineLvl w:val="0"/>
        <w:rPr>
          <w:rFonts w:ascii="宋体" w:hAnsi="宋体" w:cs="宋体"/>
          <w:b/>
          <w:bCs/>
          <w:sz w:val="28"/>
          <w:szCs w:val="28"/>
        </w:rPr>
      </w:pPr>
    </w:p>
    <w:p w:rsidR="00AC5A8E" w:rsidRDefault="00AC5A8E" w:rsidP="00072574">
      <w:pPr>
        <w:widowControl/>
        <w:spacing w:beforeLines="50" w:line="500" w:lineRule="exact"/>
        <w:jc w:val="center"/>
        <w:outlineLvl w:val="0"/>
        <w:rPr>
          <w:rFonts w:ascii="宋体" w:hAnsi="宋体" w:cs="宋体"/>
          <w:b/>
          <w:bCs/>
          <w:sz w:val="28"/>
          <w:szCs w:val="28"/>
        </w:rPr>
      </w:pPr>
    </w:p>
    <w:p w:rsidR="00AC5A8E" w:rsidRDefault="00AC5A8E" w:rsidP="00072574">
      <w:pPr>
        <w:widowControl/>
        <w:spacing w:beforeLines="50" w:line="500" w:lineRule="exact"/>
        <w:jc w:val="center"/>
        <w:outlineLvl w:val="0"/>
        <w:rPr>
          <w:rFonts w:ascii="宋体" w:hAnsi="宋体" w:cs="宋体"/>
          <w:b/>
          <w:bCs/>
          <w:sz w:val="28"/>
          <w:szCs w:val="28"/>
        </w:rPr>
      </w:pPr>
    </w:p>
    <w:p w:rsidR="00AC5A8E" w:rsidRDefault="00AC5A8E" w:rsidP="00072574">
      <w:pPr>
        <w:widowControl/>
        <w:spacing w:beforeLines="50" w:line="500" w:lineRule="exact"/>
        <w:jc w:val="center"/>
        <w:outlineLvl w:val="0"/>
        <w:rPr>
          <w:rFonts w:ascii="宋体" w:hAnsi="宋体" w:cs="宋体"/>
          <w:b/>
          <w:bCs/>
          <w:sz w:val="28"/>
          <w:szCs w:val="28"/>
        </w:rPr>
      </w:pPr>
    </w:p>
    <w:p w:rsidR="00AC5A8E" w:rsidRDefault="00AC5A8E" w:rsidP="00072574">
      <w:pPr>
        <w:widowControl/>
        <w:spacing w:beforeLines="50" w:line="500" w:lineRule="exact"/>
        <w:outlineLvl w:val="0"/>
        <w:rPr>
          <w:rFonts w:ascii="宋体" w:hAnsi="宋体" w:cs="宋体"/>
          <w:b/>
          <w:bCs/>
          <w:sz w:val="32"/>
          <w:szCs w:val="32"/>
        </w:rPr>
      </w:pPr>
      <w:bookmarkStart w:id="2" w:name="_Toc27367"/>
      <w:bookmarkEnd w:id="1"/>
    </w:p>
    <w:p w:rsidR="00AC5A8E" w:rsidRDefault="006E70B9" w:rsidP="00072574">
      <w:pPr>
        <w:widowControl/>
        <w:spacing w:beforeLines="50" w:line="500" w:lineRule="exact"/>
        <w:jc w:val="center"/>
        <w:outlineLvl w:val="0"/>
        <w:rPr>
          <w:rFonts w:ascii="宋体" w:hAnsi="宋体" w:cs="宋体"/>
          <w:b/>
          <w:bCs/>
          <w:smallCaps/>
          <w:kern w:val="0"/>
          <w:sz w:val="32"/>
          <w:szCs w:val="32"/>
        </w:rPr>
      </w:pPr>
      <w:r>
        <w:rPr>
          <w:rFonts w:ascii="宋体" w:hAnsi="宋体" w:cs="宋体" w:hint="eastAsia"/>
          <w:b/>
          <w:bCs/>
          <w:smallCaps/>
          <w:kern w:val="0"/>
          <w:sz w:val="32"/>
          <w:szCs w:val="32"/>
        </w:rPr>
        <w:lastRenderedPageBreak/>
        <w:t>泉州市破产管理人协会</w:t>
      </w:r>
    </w:p>
    <w:p w:rsidR="00AC5A8E" w:rsidRDefault="006E70B9" w:rsidP="00072574">
      <w:pPr>
        <w:widowControl/>
        <w:spacing w:beforeLines="50" w:line="500" w:lineRule="exact"/>
        <w:jc w:val="center"/>
        <w:outlineLvl w:val="0"/>
        <w:rPr>
          <w:rFonts w:ascii="宋体" w:hAnsi="宋体" w:cs="宋体"/>
          <w:b/>
          <w:bCs/>
          <w:sz w:val="28"/>
          <w:szCs w:val="28"/>
        </w:rPr>
      </w:pPr>
      <w:r>
        <w:rPr>
          <w:rFonts w:ascii="宋体" w:hAnsi="宋体" w:cs="宋体" w:hint="eastAsia"/>
          <w:b/>
          <w:bCs/>
          <w:sz w:val="28"/>
          <w:szCs w:val="28"/>
        </w:rPr>
        <w:t>会费收取标准及管理办法</w:t>
      </w:r>
      <w:bookmarkEnd w:id="2"/>
    </w:p>
    <w:p w:rsidR="00AC5A8E" w:rsidRDefault="006E70B9" w:rsidP="00072574">
      <w:pPr>
        <w:widowControl/>
        <w:spacing w:beforeLines="50" w:afterLines="50" w:line="500" w:lineRule="exact"/>
        <w:jc w:val="center"/>
        <w:rPr>
          <w:rFonts w:ascii="宋体" w:hAnsi="宋体" w:cs="宋体"/>
          <w:smallCaps/>
          <w:kern w:val="0"/>
          <w:sz w:val="24"/>
        </w:rPr>
      </w:pPr>
      <w:r>
        <w:rPr>
          <w:rFonts w:ascii="宋体" w:hAnsi="宋体" w:cs="宋体" w:hint="eastAsia"/>
          <w:smallCaps/>
          <w:kern w:val="0"/>
          <w:sz w:val="24"/>
        </w:rPr>
        <w:t>（2017年12月9日泉州市破产管理人协会第一届第一次会员大会会议通过）</w:t>
      </w:r>
    </w:p>
    <w:p w:rsidR="00AC5A8E" w:rsidRDefault="00AC5A8E">
      <w:pPr>
        <w:widowControl/>
        <w:spacing w:line="500" w:lineRule="exact"/>
        <w:rPr>
          <w:rFonts w:ascii="宋体" w:hAnsi="宋体" w:cs="宋体"/>
          <w:sz w:val="24"/>
        </w:rPr>
      </w:pPr>
    </w:p>
    <w:p w:rsidR="00AC5A8E" w:rsidRDefault="006E70B9">
      <w:pPr>
        <w:widowControl/>
        <w:spacing w:line="500" w:lineRule="exact"/>
        <w:rPr>
          <w:rFonts w:ascii="仿宋" w:eastAsia="仿宋" w:hAnsi="仿宋" w:cs="仿宋"/>
          <w:sz w:val="28"/>
          <w:szCs w:val="28"/>
        </w:rPr>
      </w:pPr>
      <w:r>
        <w:rPr>
          <w:rFonts w:ascii="宋体" w:hAnsi="宋体" w:cs="宋体"/>
          <w:sz w:val="24"/>
        </w:rPr>
        <w:t xml:space="preserve">  </w:t>
      </w:r>
      <w:r>
        <w:rPr>
          <w:rFonts w:ascii="仿宋" w:eastAsia="仿宋" w:hAnsi="仿宋" w:cs="仿宋" w:hint="eastAsia"/>
          <w:sz w:val="28"/>
          <w:szCs w:val="28"/>
        </w:rPr>
        <w:t xml:space="preserve">  为规范泉州市破产管理人协会（以下简称“本会”）的会费收取、使用和管理，保证本会工作正常开展，根据国家民政部、财政部（民发（2014）166号）《民政部、财政部关于取消社会团体会费标准备案规范会费管理的通知》及《社会团体登记管理条例》等要求，结合本会实际状况，特制定本会会费收取标准及管理办法。</w:t>
      </w:r>
    </w:p>
    <w:p w:rsidR="00AC5A8E" w:rsidRDefault="006E70B9">
      <w:pPr>
        <w:widowControl/>
        <w:spacing w:line="5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b/>
          <w:bCs/>
          <w:sz w:val="28"/>
          <w:szCs w:val="28"/>
        </w:rPr>
        <w:t>一、会费收取标准</w:t>
      </w:r>
    </w:p>
    <w:p w:rsidR="00AC5A8E" w:rsidRDefault="006E70B9">
      <w:pPr>
        <w:widowControl/>
        <w:spacing w:line="500" w:lineRule="exact"/>
        <w:rPr>
          <w:rFonts w:ascii="仿宋" w:eastAsia="仿宋" w:hAnsi="仿宋" w:cs="仿宋"/>
          <w:sz w:val="28"/>
          <w:szCs w:val="28"/>
        </w:rPr>
      </w:pPr>
      <w:r>
        <w:rPr>
          <w:rFonts w:ascii="仿宋" w:eastAsia="仿宋" w:hAnsi="仿宋" w:cs="仿宋" w:hint="eastAsia"/>
          <w:sz w:val="28"/>
          <w:szCs w:val="28"/>
        </w:rPr>
        <w:t>    单位会员：10,000元/年（大写：壹万元/年）</w:t>
      </w:r>
    </w:p>
    <w:p w:rsidR="00AC5A8E" w:rsidRDefault="006E70B9">
      <w:pPr>
        <w:widowControl/>
        <w:spacing w:line="500" w:lineRule="exact"/>
        <w:rPr>
          <w:rFonts w:ascii="仿宋" w:eastAsia="仿宋" w:hAnsi="仿宋" w:cs="仿宋"/>
          <w:sz w:val="28"/>
          <w:szCs w:val="28"/>
        </w:rPr>
      </w:pPr>
      <w:r>
        <w:rPr>
          <w:rFonts w:ascii="仿宋" w:eastAsia="仿宋" w:hAnsi="仿宋" w:cs="仿宋" w:hint="eastAsia"/>
          <w:sz w:val="28"/>
          <w:szCs w:val="28"/>
        </w:rPr>
        <w:t>    个人会员：1,000元/年（大写：壹仟元/年）</w:t>
      </w:r>
    </w:p>
    <w:p w:rsidR="00AC5A8E" w:rsidRDefault="006E70B9">
      <w:pPr>
        <w:widowControl/>
        <w:spacing w:line="5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b/>
          <w:bCs/>
          <w:sz w:val="28"/>
          <w:szCs w:val="28"/>
        </w:rPr>
        <w:t>二、会费缴纳时间和方式</w:t>
      </w:r>
    </w:p>
    <w:p w:rsidR="00AC5A8E" w:rsidRDefault="006E70B9">
      <w:pPr>
        <w:widowControl/>
        <w:spacing w:line="500" w:lineRule="exact"/>
        <w:rPr>
          <w:rFonts w:ascii="仿宋" w:eastAsia="仿宋" w:hAnsi="仿宋" w:cs="仿宋"/>
          <w:sz w:val="28"/>
          <w:szCs w:val="28"/>
        </w:rPr>
      </w:pPr>
      <w:r>
        <w:rPr>
          <w:rFonts w:ascii="仿宋" w:eastAsia="仿宋" w:hAnsi="仿宋" w:cs="仿宋" w:hint="eastAsia"/>
          <w:sz w:val="28"/>
          <w:szCs w:val="28"/>
        </w:rPr>
        <w:t>     会员根据会费收取标准按年度每年缴纳会费，每个会计年度开始后的二个月内一次性缴足本年度的会费，初次入会的会员不需缴纳当年度的会费。</w:t>
      </w:r>
    </w:p>
    <w:p w:rsidR="00AC5A8E" w:rsidRDefault="006E70B9">
      <w:pPr>
        <w:widowControl/>
        <w:spacing w:line="500" w:lineRule="exact"/>
        <w:jc w:val="left"/>
        <w:rPr>
          <w:rFonts w:ascii="仿宋" w:eastAsia="仿宋" w:hAnsi="仿宋" w:cs="仿宋"/>
          <w:sz w:val="28"/>
          <w:szCs w:val="28"/>
        </w:rPr>
      </w:pPr>
      <w:r>
        <w:rPr>
          <w:rFonts w:ascii="仿宋" w:eastAsia="仿宋" w:hAnsi="仿宋" w:cs="仿宋" w:hint="eastAsia"/>
          <w:sz w:val="28"/>
          <w:szCs w:val="28"/>
        </w:rPr>
        <w:t>缴纳方式为支票、现金或汇款。</w:t>
      </w:r>
    </w:p>
    <w:p w:rsidR="00AC5A8E" w:rsidRDefault="006E70B9">
      <w:pPr>
        <w:widowControl/>
        <w:spacing w:line="500" w:lineRule="exact"/>
        <w:jc w:val="left"/>
        <w:rPr>
          <w:rFonts w:ascii="仿宋" w:eastAsia="仿宋" w:hAnsi="仿宋" w:cs="仿宋"/>
          <w:sz w:val="28"/>
          <w:szCs w:val="28"/>
        </w:rPr>
      </w:pPr>
      <w:r>
        <w:rPr>
          <w:rFonts w:ascii="仿宋" w:eastAsia="仿宋" w:hAnsi="仿宋" w:cs="仿宋" w:hint="eastAsia"/>
          <w:sz w:val="28"/>
          <w:szCs w:val="28"/>
        </w:rPr>
        <w:t>临时账户开户信息，如下：</w:t>
      </w:r>
    </w:p>
    <w:p w:rsidR="00AC5A8E" w:rsidRDefault="006E70B9">
      <w:pPr>
        <w:widowControl/>
        <w:spacing w:line="500" w:lineRule="exact"/>
        <w:jc w:val="left"/>
        <w:rPr>
          <w:rFonts w:ascii="仿宋" w:eastAsia="仿宋" w:hAnsi="仿宋" w:cs="仿宋"/>
          <w:sz w:val="28"/>
          <w:szCs w:val="28"/>
        </w:rPr>
      </w:pPr>
      <w:r>
        <w:rPr>
          <w:rFonts w:ascii="仿宋" w:eastAsia="仿宋" w:hAnsi="仿宋" w:cs="仿宋" w:hint="eastAsia"/>
          <w:sz w:val="28"/>
          <w:szCs w:val="28"/>
        </w:rPr>
        <w:t>户名：泉州市破产管理人协会</w:t>
      </w:r>
    </w:p>
    <w:p w:rsidR="00AC5A8E" w:rsidRDefault="006E70B9">
      <w:pPr>
        <w:widowControl/>
        <w:spacing w:line="500" w:lineRule="exact"/>
        <w:rPr>
          <w:rFonts w:ascii="仿宋" w:eastAsia="仿宋" w:hAnsi="仿宋" w:cs="仿宋"/>
          <w:sz w:val="28"/>
          <w:szCs w:val="28"/>
        </w:rPr>
      </w:pPr>
      <w:r>
        <w:rPr>
          <w:rFonts w:ascii="仿宋" w:eastAsia="仿宋" w:hAnsi="仿宋" w:cs="仿宋" w:hint="eastAsia"/>
          <w:sz w:val="28"/>
          <w:szCs w:val="28"/>
        </w:rPr>
        <w:t>开户行：福建南安农村商业银行四季康城支行</w:t>
      </w:r>
    </w:p>
    <w:p w:rsidR="00AC5A8E" w:rsidRDefault="006E70B9">
      <w:pPr>
        <w:widowControl/>
        <w:spacing w:line="500" w:lineRule="exact"/>
        <w:rPr>
          <w:rFonts w:ascii="仿宋" w:eastAsia="仿宋" w:hAnsi="仿宋" w:cs="仿宋"/>
          <w:sz w:val="28"/>
          <w:szCs w:val="28"/>
        </w:rPr>
      </w:pPr>
      <w:r>
        <w:rPr>
          <w:rFonts w:ascii="仿宋" w:eastAsia="仿宋" w:hAnsi="仿宋" w:cs="仿宋" w:hint="eastAsia"/>
          <w:sz w:val="28"/>
          <w:szCs w:val="28"/>
        </w:rPr>
        <w:t>账号：9070 7400 1001 0000 0213 53</w:t>
      </w:r>
    </w:p>
    <w:p w:rsidR="00AC5A8E" w:rsidRDefault="006E70B9">
      <w:pPr>
        <w:widowControl/>
        <w:spacing w:line="5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b/>
          <w:bCs/>
          <w:sz w:val="28"/>
          <w:szCs w:val="28"/>
        </w:rPr>
        <w:t>三、会费开支范围</w:t>
      </w:r>
    </w:p>
    <w:p w:rsidR="00AC5A8E" w:rsidRDefault="006E70B9">
      <w:pPr>
        <w:widowControl/>
        <w:spacing w:line="500" w:lineRule="exact"/>
        <w:rPr>
          <w:rFonts w:ascii="仿宋" w:eastAsia="仿宋" w:hAnsi="仿宋" w:cs="仿宋"/>
          <w:sz w:val="28"/>
          <w:szCs w:val="28"/>
        </w:rPr>
      </w:pPr>
      <w:r>
        <w:rPr>
          <w:rFonts w:ascii="仿宋" w:eastAsia="仿宋" w:hAnsi="仿宋" w:cs="仿宋" w:hint="eastAsia"/>
          <w:sz w:val="28"/>
          <w:szCs w:val="28"/>
        </w:rPr>
        <w:t>     1.发行内部刊物费用、设立网站等宣传平台费用及日常维护费用；</w:t>
      </w:r>
    </w:p>
    <w:p w:rsidR="00AC5A8E" w:rsidRDefault="006E70B9">
      <w:pPr>
        <w:widowControl/>
        <w:spacing w:line="500" w:lineRule="exact"/>
        <w:rPr>
          <w:rFonts w:ascii="仿宋" w:eastAsia="仿宋" w:hAnsi="仿宋" w:cs="仿宋"/>
          <w:sz w:val="28"/>
          <w:szCs w:val="28"/>
        </w:rPr>
      </w:pPr>
      <w:r>
        <w:rPr>
          <w:rFonts w:ascii="仿宋" w:eastAsia="仿宋" w:hAnsi="仿宋" w:cs="仿宋" w:hint="eastAsia"/>
          <w:sz w:val="28"/>
          <w:szCs w:val="28"/>
        </w:rPr>
        <w:t xml:space="preserve">    2.会议及培训费用；</w:t>
      </w:r>
    </w:p>
    <w:p w:rsidR="00AC5A8E" w:rsidRDefault="006E70B9">
      <w:pPr>
        <w:widowControl/>
        <w:spacing w:line="500" w:lineRule="exact"/>
        <w:rPr>
          <w:rFonts w:ascii="仿宋" w:eastAsia="仿宋" w:hAnsi="仿宋" w:cs="仿宋"/>
          <w:sz w:val="28"/>
          <w:szCs w:val="28"/>
        </w:rPr>
      </w:pPr>
      <w:r>
        <w:rPr>
          <w:rFonts w:ascii="仿宋" w:eastAsia="仿宋" w:hAnsi="仿宋" w:cs="仿宋" w:hint="eastAsia"/>
          <w:sz w:val="28"/>
          <w:szCs w:val="28"/>
        </w:rPr>
        <w:t xml:space="preserve">    3.学习、交流及本会开展各类活动的费用；</w:t>
      </w:r>
    </w:p>
    <w:p w:rsidR="00AC5A8E" w:rsidRDefault="006E70B9">
      <w:pPr>
        <w:widowControl/>
        <w:spacing w:line="500" w:lineRule="exact"/>
        <w:rPr>
          <w:rFonts w:ascii="仿宋" w:eastAsia="仿宋" w:hAnsi="仿宋" w:cs="仿宋"/>
          <w:sz w:val="28"/>
          <w:szCs w:val="28"/>
        </w:rPr>
      </w:pPr>
      <w:r>
        <w:rPr>
          <w:rFonts w:ascii="仿宋" w:eastAsia="仿宋" w:hAnsi="仿宋" w:cs="仿宋" w:hint="eastAsia"/>
          <w:sz w:val="28"/>
          <w:szCs w:val="28"/>
        </w:rPr>
        <w:lastRenderedPageBreak/>
        <w:t xml:space="preserve">    4.常设机构聘用人员的工资、福利及办公费用支出；</w:t>
      </w:r>
    </w:p>
    <w:p w:rsidR="00AC5A8E" w:rsidRDefault="006E70B9">
      <w:pPr>
        <w:widowControl/>
        <w:spacing w:line="500" w:lineRule="exact"/>
        <w:rPr>
          <w:rFonts w:ascii="仿宋" w:eastAsia="仿宋" w:hAnsi="仿宋" w:cs="仿宋"/>
          <w:sz w:val="28"/>
          <w:szCs w:val="28"/>
        </w:rPr>
      </w:pPr>
      <w:r>
        <w:rPr>
          <w:rFonts w:ascii="仿宋" w:eastAsia="仿宋" w:hAnsi="仿宋" w:cs="仿宋" w:hint="eastAsia"/>
          <w:sz w:val="28"/>
          <w:szCs w:val="28"/>
        </w:rPr>
        <w:t xml:space="preserve">    5.法律、法规规定的应缴纳的税费；</w:t>
      </w:r>
    </w:p>
    <w:p w:rsidR="00AC5A8E" w:rsidRDefault="006E70B9">
      <w:pPr>
        <w:widowControl/>
        <w:spacing w:line="500" w:lineRule="exact"/>
        <w:rPr>
          <w:rFonts w:ascii="仿宋" w:eastAsia="仿宋" w:hAnsi="仿宋" w:cs="仿宋"/>
          <w:sz w:val="28"/>
          <w:szCs w:val="28"/>
        </w:rPr>
      </w:pPr>
      <w:r>
        <w:rPr>
          <w:rFonts w:ascii="仿宋" w:eastAsia="仿宋" w:hAnsi="仿宋" w:cs="仿宋" w:hint="eastAsia"/>
          <w:sz w:val="28"/>
          <w:szCs w:val="28"/>
        </w:rPr>
        <w:t xml:space="preserve">    6.本会开展工作所需支出的其他合理费用。</w:t>
      </w:r>
    </w:p>
    <w:p w:rsidR="00AC5A8E" w:rsidRDefault="006E70B9">
      <w:pPr>
        <w:widowControl/>
        <w:tabs>
          <w:tab w:val="left" w:pos="180"/>
        </w:tabs>
        <w:spacing w:line="500" w:lineRule="exact"/>
        <w:ind w:firstLineChars="200" w:firstLine="562"/>
        <w:rPr>
          <w:rFonts w:ascii="仿宋" w:eastAsia="仿宋" w:hAnsi="仿宋" w:cs="仿宋"/>
          <w:sz w:val="28"/>
          <w:szCs w:val="28"/>
        </w:rPr>
      </w:pPr>
      <w:r>
        <w:rPr>
          <w:rFonts w:ascii="仿宋" w:eastAsia="仿宋" w:hAnsi="仿宋" w:cs="仿宋" w:hint="eastAsia"/>
          <w:b/>
          <w:bCs/>
          <w:sz w:val="28"/>
          <w:szCs w:val="28"/>
        </w:rPr>
        <w:t>四、会费管理</w:t>
      </w:r>
    </w:p>
    <w:p w:rsidR="00AC5A8E" w:rsidRDefault="006E70B9">
      <w:pPr>
        <w:widowControl/>
        <w:spacing w:line="500" w:lineRule="exact"/>
        <w:rPr>
          <w:rFonts w:ascii="仿宋" w:eastAsia="仿宋" w:hAnsi="仿宋" w:cs="仿宋"/>
          <w:sz w:val="28"/>
          <w:szCs w:val="28"/>
        </w:rPr>
      </w:pPr>
      <w:r>
        <w:rPr>
          <w:rFonts w:ascii="仿宋" w:eastAsia="仿宋" w:hAnsi="仿宋" w:cs="仿宋" w:hint="eastAsia"/>
          <w:sz w:val="28"/>
          <w:szCs w:val="28"/>
        </w:rPr>
        <w:t>     1.秘书处负责收取及管理会费，并开具《社会团体会费统一收据》。</w:t>
      </w:r>
    </w:p>
    <w:p w:rsidR="00AC5A8E" w:rsidRDefault="006E70B9">
      <w:pPr>
        <w:widowControl/>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2.本会日常经费开支由秘书长审批，重大活动或主要项目开支由会长审批。 </w:t>
      </w:r>
    </w:p>
    <w:p w:rsidR="00AC5A8E" w:rsidRDefault="006E70B9">
      <w:pPr>
        <w:widowControl/>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3.本会每年向会员公布会费收支情况，接受会员大会或会员代表大会的审查，同时接受主管部门的监督检查。</w:t>
      </w:r>
    </w:p>
    <w:p w:rsidR="00AC5A8E" w:rsidRDefault="006E70B9">
      <w:pPr>
        <w:widowControl/>
        <w:spacing w:line="500" w:lineRule="exact"/>
        <w:ind w:firstLineChars="150" w:firstLine="420"/>
        <w:rPr>
          <w:rFonts w:ascii="仿宋" w:eastAsia="仿宋" w:hAnsi="仿宋" w:cs="仿宋"/>
          <w:sz w:val="28"/>
          <w:szCs w:val="28"/>
        </w:rPr>
      </w:pPr>
      <w:r>
        <w:rPr>
          <w:rFonts w:ascii="仿宋" w:eastAsia="仿宋" w:hAnsi="仿宋" w:cs="仿宋" w:hint="eastAsia"/>
          <w:sz w:val="28"/>
          <w:szCs w:val="28"/>
        </w:rPr>
        <w:t>  4.无故不缴纳当年会费的会员，视为自动退会。</w:t>
      </w:r>
    </w:p>
    <w:p w:rsidR="00AC5A8E" w:rsidRDefault="006E70B9">
      <w:pPr>
        <w:widowControl/>
        <w:spacing w:line="500" w:lineRule="exact"/>
        <w:rPr>
          <w:rFonts w:ascii="仿宋" w:eastAsia="仿宋" w:hAnsi="仿宋" w:cs="仿宋"/>
          <w:sz w:val="28"/>
          <w:szCs w:val="28"/>
        </w:rPr>
      </w:pPr>
      <w:r>
        <w:rPr>
          <w:rFonts w:ascii="仿宋" w:eastAsia="仿宋" w:hAnsi="仿宋" w:cs="仿宋" w:hint="eastAsia"/>
          <w:b/>
          <w:bCs/>
          <w:sz w:val="28"/>
          <w:szCs w:val="28"/>
        </w:rPr>
        <w:t xml:space="preserve">　　五</w:t>
      </w:r>
      <w:r>
        <w:rPr>
          <w:rFonts w:ascii="仿宋" w:eastAsia="仿宋" w:hAnsi="仿宋" w:cs="仿宋" w:hint="eastAsia"/>
          <w:sz w:val="28"/>
          <w:szCs w:val="28"/>
        </w:rPr>
        <w:t>、本办法经二〇一七年十二月九日泉州市破产管理人协会第一次会员大会表决通过后生效。</w:t>
      </w:r>
    </w:p>
    <w:p w:rsidR="00AC5A8E" w:rsidRDefault="006E70B9">
      <w:pPr>
        <w:widowControl/>
        <w:spacing w:line="500" w:lineRule="exact"/>
        <w:rPr>
          <w:rFonts w:ascii="仿宋" w:eastAsia="仿宋" w:hAnsi="仿宋" w:cs="仿宋"/>
          <w:sz w:val="28"/>
          <w:szCs w:val="28"/>
        </w:rPr>
      </w:pPr>
      <w:r>
        <w:rPr>
          <w:rFonts w:ascii="仿宋" w:eastAsia="仿宋" w:hAnsi="仿宋" w:cs="仿宋" w:hint="eastAsia"/>
          <w:b/>
          <w:bCs/>
          <w:sz w:val="28"/>
          <w:szCs w:val="28"/>
        </w:rPr>
        <w:t xml:space="preserve">    六</w:t>
      </w:r>
      <w:r>
        <w:rPr>
          <w:rFonts w:ascii="仿宋" w:eastAsia="仿宋" w:hAnsi="仿宋" w:cs="仿宋" w:hint="eastAsia"/>
          <w:sz w:val="28"/>
          <w:szCs w:val="28"/>
        </w:rPr>
        <w:t>、本办法由本会理事会负责解释。</w:t>
      </w:r>
    </w:p>
    <w:p w:rsidR="00AC5A8E" w:rsidRDefault="00AC5A8E">
      <w:pPr>
        <w:widowControl/>
        <w:spacing w:line="500" w:lineRule="exact"/>
        <w:rPr>
          <w:rFonts w:ascii="仿宋" w:eastAsia="仿宋" w:hAnsi="仿宋" w:cs="仿宋"/>
          <w:color w:val="FF0000"/>
          <w:sz w:val="28"/>
          <w:szCs w:val="28"/>
        </w:rPr>
      </w:pPr>
    </w:p>
    <w:p w:rsidR="00AC5A8E" w:rsidRDefault="006E70B9">
      <w:pPr>
        <w:widowControl/>
        <w:wordWrap w:val="0"/>
        <w:spacing w:line="500" w:lineRule="exact"/>
        <w:ind w:right="140"/>
        <w:jc w:val="right"/>
        <w:rPr>
          <w:rFonts w:ascii="仿宋" w:eastAsia="仿宋" w:hAnsi="仿宋" w:cs="仿宋"/>
          <w:sz w:val="28"/>
          <w:szCs w:val="28"/>
        </w:rPr>
      </w:pPr>
      <w:r>
        <w:rPr>
          <w:rFonts w:ascii="仿宋" w:eastAsia="仿宋" w:hAnsi="仿宋" w:cs="仿宋" w:hint="eastAsia"/>
          <w:sz w:val="28"/>
          <w:szCs w:val="28"/>
        </w:rPr>
        <w:t xml:space="preserve"> </w:t>
      </w:r>
    </w:p>
    <w:p w:rsidR="00AC5A8E" w:rsidRDefault="00AC5A8E">
      <w:pPr>
        <w:spacing w:line="500" w:lineRule="exact"/>
        <w:rPr>
          <w:rFonts w:ascii="仿宋" w:eastAsia="仿宋" w:hAnsi="仿宋" w:cs="仿宋"/>
          <w:sz w:val="28"/>
          <w:szCs w:val="28"/>
        </w:rPr>
      </w:pPr>
    </w:p>
    <w:p w:rsidR="00AC5A8E" w:rsidRDefault="00AC5A8E">
      <w:pPr>
        <w:spacing w:line="500" w:lineRule="exact"/>
        <w:rPr>
          <w:rFonts w:ascii="仿宋" w:eastAsia="仿宋" w:hAnsi="仿宋" w:cs="仿宋"/>
          <w:sz w:val="28"/>
          <w:szCs w:val="28"/>
        </w:rPr>
      </w:pPr>
    </w:p>
    <w:p w:rsidR="00AC5A8E" w:rsidRDefault="00AC5A8E">
      <w:pPr>
        <w:spacing w:line="500" w:lineRule="exact"/>
        <w:jc w:val="left"/>
        <w:rPr>
          <w:rFonts w:ascii="仿宋" w:eastAsia="仿宋" w:hAnsi="仿宋" w:cs="仿宋"/>
          <w:sz w:val="28"/>
          <w:szCs w:val="28"/>
        </w:rPr>
      </w:pPr>
    </w:p>
    <w:p w:rsidR="00AC5A8E" w:rsidRDefault="00AC5A8E">
      <w:pPr>
        <w:spacing w:line="500" w:lineRule="exact"/>
        <w:jc w:val="left"/>
        <w:rPr>
          <w:rFonts w:ascii="仿宋" w:eastAsia="仿宋" w:hAnsi="仿宋" w:cs="仿宋"/>
          <w:sz w:val="28"/>
          <w:szCs w:val="28"/>
        </w:rPr>
      </w:pPr>
    </w:p>
    <w:p w:rsidR="00AC5A8E" w:rsidRDefault="00AC5A8E">
      <w:pPr>
        <w:spacing w:line="500" w:lineRule="exact"/>
        <w:jc w:val="left"/>
        <w:rPr>
          <w:rFonts w:ascii="仿宋" w:eastAsia="仿宋" w:hAnsi="仿宋" w:cs="仿宋"/>
          <w:sz w:val="28"/>
          <w:szCs w:val="28"/>
        </w:rPr>
      </w:pPr>
    </w:p>
    <w:p w:rsidR="00AC5A8E" w:rsidRDefault="00AC5A8E">
      <w:pPr>
        <w:spacing w:line="500" w:lineRule="exact"/>
        <w:jc w:val="left"/>
        <w:rPr>
          <w:rFonts w:ascii="仿宋" w:eastAsia="仿宋" w:hAnsi="仿宋" w:cs="仿宋"/>
          <w:sz w:val="28"/>
          <w:szCs w:val="28"/>
        </w:rPr>
      </w:pPr>
    </w:p>
    <w:p w:rsidR="00AC5A8E" w:rsidRDefault="00AC5A8E">
      <w:pPr>
        <w:jc w:val="left"/>
        <w:rPr>
          <w:sz w:val="28"/>
          <w:szCs w:val="28"/>
        </w:rPr>
      </w:pPr>
    </w:p>
    <w:p w:rsidR="00AC5A8E" w:rsidRDefault="00AC5A8E">
      <w:pPr>
        <w:jc w:val="left"/>
        <w:rPr>
          <w:sz w:val="28"/>
          <w:szCs w:val="28"/>
        </w:rPr>
      </w:pPr>
    </w:p>
    <w:p w:rsidR="00AC5A8E" w:rsidRDefault="00AC5A8E">
      <w:pPr>
        <w:jc w:val="left"/>
        <w:rPr>
          <w:sz w:val="28"/>
          <w:szCs w:val="28"/>
        </w:rPr>
      </w:pPr>
    </w:p>
    <w:p w:rsidR="00AC5A8E" w:rsidRDefault="00AC5A8E">
      <w:pPr>
        <w:jc w:val="left"/>
        <w:rPr>
          <w:sz w:val="28"/>
          <w:szCs w:val="28"/>
        </w:rPr>
      </w:pPr>
    </w:p>
    <w:p w:rsidR="00AC5A8E" w:rsidRDefault="00AC5A8E">
      <w:pPr>
        <w:spacing w:line="360" w:lineRule="auto"/>
        <w:outlineLvl w:val="0"/>
        <w:rPr>
          <w:rFonts w:ascii="宋体" w:eastAsia="宋体" w:hAnsi="宋体" w:cs="宋体"/>
          <w:b/>
          <w:bCs/>
          <w:sz w:val="32"/>
          <w:szCs w:val="32"/>
        </w:rPr>
      </w:pPr>
      <w:bookmarkStart w:id="3" w:name="_Toc6120"/>
    </w:p>
    <w:p w:rsidR="00AC5A8E" w:rsidRDefault="006E70B9">
      <w:pPr>
        <w:spacing w:line="360" w:lineRule="auto"/>
        <w:jc w:val="center"/>
        <w:outlineLvl w:val="0"/>
        <w:rPr>
          <w:rFonts w:ascii="宋体" w:hAnsi="宋体" w:cs="宋体"/>
          <w:b/>
          <w:bCs/>
          <w:smallCaps/>
          <w:kern w:val="0"/>
          <w:sz w:val="32"/>
          <w:szCs w:val="32"/>
        </w:rPr>
      </w:pPr>
      <w:bookmarkStart w:id="4" w:name="_Toc2308"/>
      <w:bookmarkEnd w:id="3"/>
      <w:r>
        <w:rPr>
          <w:rFonts w:ascii="宋体" w:hAnsi="宋体" w:cs="宋体" w:hint="eastAsia"/>
          <w:b/>
          <w:bCs/>
          <w:smallCaps/>
          <w:kern w:val="0"/>
          <w:sz w:val="32"/>
          <w:szCs w:val="32"/>
        </w:rPr>
        <w:t>泉州市破产管理人协会</w:t>
      </w:r>
    </w:p>
    <w:p w:rsidR="00AC5A8E" w:rsidRDefault="006E70B9">
      <w:pPr>
        <w:spacing w:line="360" w:lineRule="auto"/>
        <w:jc w:val="center"/>
        <w:outlineLvl w:val="0"/>
        <w:rPr>
          <w:rFonts w:ascii="宋体" w:eastAsia="宋体" w:hAnsi="宋体" w:cs="宋体"/>
          <w:b/>
          <w:bCs/>
          <w:sz w:val="28"/>
          <w:szCs w:val="28"/>
        </w:rPr>
      </w:pPr>
      <w:r>
        <w:rPr>
          <w:rFonts w:ascii="宋体" w:eastAsia="宋体" w:hAnsi="宋体" w:cs="宋体" w:hint="eastAsia"/>
          <w:b/>
          <w:bCs/>
          <w:sz w:val="28"/>
          <w:szCs w:val="28"/>
        </w:rPr>
        <w:t>财务财产管理办法</w:t>
      </w:r>
      <w:bookmarkEnd w:id="4"/>
    </w:p>
    <w:p w:rsidR="00AC5A8E" w:rsidRDefault="006E70B9" w:rsidP="00072574">
      <w:pPr>
        <w:widowControl/>
        <w:spacing w:beforeLines="50" w:afterLines="50" w:line="500" w:lineRule="exact"/>
        <w:jc w:val="center"/>
        <w:rPr>
          <w:rFonts w:ascii="宋体" w:hAnsi="宋体" w:cs="宋体"/>
          <w:smallCaps/>
          <w:kern w:val="0"/>
          <w:sz w:val="24"/>
        </w:rPr>
      </w:pPr>
      <w:r>
        <w:rPr>
          <w:rFonts w:ascii="宋体" w:hAnsi="宋体" w:cs="宋体" w:hint="eastAsia"/>
          <w:smallCaps/>
          <w:kern w:val="0"/>
          <w:sz w:val="24"/>
        </w:rPr>
        <w:t>（2017年12月9日泉州市破产管理人协会第一届第一次会员大会会议通过）</w:t>
      </w:r>
    </w:p>
    <w:p w:rsidR="00AC5A8E" w:rsidRDefault="00AC5A8E">
      <w:pPr>
        <w:spacing w:line="360" w:lineRule="auto"/>
        <w:jc w:val="center"/>
        <w:outlineLvl w:val="0"/>
        <w:rPr>
          <w:rFonts w:ascii="宋体" w:eastAsia="宋体" w:hAnsi="宋体" w:cs="宋体"/>
          <w:sz w:val="28"/>
          <w:szCs w:val="28"/>
        </w:rPr>
      </w:pPr>
    </w:p>
    <w:p w:rsidR="00AC5A8E" w:rsidRDefault="006E70B9">
      <w:pPr>
        <w:spacing w:line="500" w:lineRule="exact"/>
        <w:rPr>
          <w:rFonts w:ascii="仿宋" w:eastAsia="仿宋" w:hAnsi="仿宋" w:cs="仿宋"/>
          <w:sz w:val="28"/>
          <w:szCs w:val="28"/>
        </w:rPr>
      </w:pPr>
      <w:r>
        <w:rPr>
          <w:rFonts w:ascii="仿宋" w:eastAsia="仿宋" w:hAnsi="仿宋" w:cs="仿宋" w:hint="eastAsia"/>
          <w:sz w:val="28"/>
          <w:szCs w:val="28"/>
        </w:rPr>
        <w:t xml:space="preserve">　　为加强泉州市破产管理人协会（以下简称“本会”）的经费和财产管理，依据《中华人民共和国会计法》、民政部2004年《民间非营利组织会计制度》，国家财政部及泉州市财政局制定的财务规章制度，结合本会章程的有关规定，特制定本办法。</w:t>
      </w:r>
    </w:p>
    <w:p w:rsidR="00AC5A8E" w:rsidRDefault="006E70B9">
      <w:pPr>
        <w:tabs>
          <w:tab w:val="left" w:pos="420"/>
        </w:tabs>
        <w:spacing w:line="500" w:lineRule="exact"/>
        <w:jc w:val="center"/>
        <w:rPr>
          <w:rFonts w:ascii="仿宋" w:eastAsia="仿宋" w:hAnsi="仿宋" w:cs="仿宋"/>
          <w:b/>
          <w:bCs/>
          <w:sz w:val="28"/>
          <w:szCs w:val="28"/>
        </w:rPr>
      </w:pPr>
      <w:r>
        <w:rPr>
          <w:rFonts w:ascii="仿宋" w:eastAsia="仿宋" w:hAnsi="仿宋" w:cs="仿宋" w:hint="eastAsia"/>
          <w:b/>
          <w:bCs/>
          <w:sz w:val="28"/>
          <w:szCs w:val="28"/>
        </w:rPr>
        <w:t>第一章 总则</w:t>
      </w:r>
    </w:p>
    <w:p w:rsidR="00AC5A8E" w:rsidRDefault="006E70B9" w:rsidP="000245B1">
      <w:pPr>
        <w:tabs>
          <w:tab w:val="left" w:pos="420"/>
        </w:tabs>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第一条  本会的经费来源：</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（一）会员缴纳的会费；</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（二）会员或社会各界自愿捐赠；</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（三）政府或法院拨款和资助；</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（四）其他合法收入。</w:t>
      </w:r>
    </w:p>
    <w:p w:rsidR="00AC5A8E" w:rsidRDefault="006E70B9" w:rsidP="000245B1">
      <w:pPr>
        <w:spacing w:line="500" w:lineRule="exact"/>
        <w:ind w:firstLineChars="236" w:firstLine="661"/>
        <w:rPr>
          <w:rFonts w:ascii="仿宋" w:eastAsia="仿宋" w:hAnsi="仿宋" w:cs="仿宋"/>
          <w:b/>
          <w:bCs/>
          <w:sz w:val="28"/>
          <w:szCs w:val="28"/>
        </w:rPr>
      </w:pPr>
      <w:r>
        <w:rPr>
          <w:rFonts w:ascii="仿宋" w:eastAsia="仿宋" w:hAnsi="仿宋" w:cs="仿宋" w:hint="eastAsia"/>
          <w:sz w:val="28"/>
          <w:szCs w:val="28"/>
        </w:rPr>
        <w:t>第二条  本会的经费开支：</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（一）发行内部刊物费用、设立网站等宣传平台费用及日常维护费用；</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（二）会议及培训费用；</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（三）学习、交流及本会开展各类活动的费用；</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（四）常设机构聘用人员的工资、福利及办公费用支出；</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（五）法律、法规规定的应支付的税费；</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（六）为维持本会开展工作所需支出的其他合理费用。</w:t>
      </w:r>
    </w:p>
    <w:p w:rsidR="00AC5A8E" w:rsidRDefault="006E70B9">
      <w:pPr>
        <w:spacing w:line="500" w:lineRule="exact"/>
        <w:jc w:val="center"/>
        <w:rPr>
          <w:rFonts w:ascii="仿宋" w:eastAsia="仿宋" w:hAnsi="仿宋" w:cs="仿宋"/>
          <w:b/>
          <w:bCs/>
          <w:sz w:val="28"/>
          <w:szCs w:val="28"/>
        </w:rPr>
      </w:pPr>
      <w:r>
        <w:rPr>
          <w:rFonts w:ascii="仿宋" w:eastAsia="仿宋" w:hAnsi="仿宋" w:cs="仿宋" w:hint="eastAsia"/>
          <w:b/>
          <w:bCs/>
          <w:sz w:val="28"/>
          <w:szCs w:val="28"/>
        </w:rPr>
        <w:t>第二章 审批权限</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第三条  本会经费开支，应在会员大会和监事会的监督下，遵循“取之于会员，用之于会员”和“量入为出，合理开支”的原则管</w:t>
      </w:r>
      <w:r>
        <w:rPr>
          <w:rFonts w:ascii="仿宋" w:eastAsia="仿宋" w:hAnsi="仿宋" w:cs="仿宋" w:hint="eastAsia"/>
          <w:sz w:val="28"/>
          <w:szCs w:val="28"/>
        </w:rPr>
        <w:lastRenderedPageBreak/>
        <w:t>理使用。</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第四条  金额十万元以上的项目开支，必须经理事会研究决定后由会长审批。</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金额十万元以下五万元以上的项目开支，必须经会长办公会议研究决定后由会长审批。会长办公会议由会长、副会长、秘书长组成。</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金额五万元以下的项目开支，由会长审批。</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第五条  上报审批时应使用《费用开支审批表》。</w:t>
      </w:r>
    </w:p>
    <w:p w:rsidR="00AC5A8E" w:rsidRDefault="006E70B9">
      <w:pPr>
        <w:spacing w:line="500" w:lineRule="exact"/>
        <w:jc w:val="center"/>
        <w:rPr>
          <w:rFonts w:ascii="仿宋" w:eastAsia="仿宋" w:hAnsi="仿宋" w:cs="仿宋"/>
          <w:b/>
          <w:bCs/>
          <w:sz w:val="28"/>
          <w:szCs w:val="28"/>
        </w:rPr>
      </w:pPr>
      <w:r>
        <w:rPr>
          <w:rFonts w:ascii="仿宋" w:eastAsia="仿宋" w:hAnsi="仿宋" w:cs="仿宋" w:hint="eastAsia"/>
          <w:b/>
          <w:bCs/>
          <w:sz w:val="28"/>
          <w:szCs w:val="28"/>
        </w:rPr>
        <w:t>第三章 财务管理制度</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第六条  严格遵守《中华人民共和国会计法》、民政部2004年《民间非营利组织会计制度》、《社团登记管理条例》、《会计基础工作规范》、《内部会计控制规范》和《会计档案管理办法》等有关法规，做到会计资料合法、真实、准确、完整；</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第七条  根据财政部《民间非营利组织会计制度》规定，本会会计制度以“权责发生制”为基础，进行会计核算。</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第八条  本会配备持有会计从业资格的会计人员、出纳，两者不能互相兼任。会计人员必须按相关会计制度进行会计核算，实行监督。会计人员更换之前必须与接任人员办清交接手续；会计人员应当遵守职业道德，提高业务素质；</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第九条  本会的固定资产及财产按照国家规定的财务制度进行管理、财务收支按照国家规定的财务制度进行会计核算，接受会员大会和财务、审计机关的监督，并将有关情况以适当的方式发布；</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第十条  本会每次换届或更换法定代表人之前，接受业务主管单位和社团管理机关指定的审计部门的财务审计；</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 xml:space="preserve">第十一条  </w:t>
      </w:r>
      <w:r>
        <w:rPr>
          <w:rFonts w:ascii="仿宋" w:eastAsia="仿宋" w:hAnsi="仿宋" w:cs="仿宋" w:hint="eastAsia"/>
          <w:kern w:val="0"/>
          <w:sz w:val="28"/>
          <w:szCs w:val="28"/>
        </w:rPr>
        <w:t>本会专职工作人员的工资和保险、福利待遇，可以参照国家对事业单位的有关规定执行。</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第十二条  本会的资金、财产，任何部门和个人都不得侵占、私分和挪用。</w:t>
      </w:r>
    </w:p>
    <w:p w:rsidR="00AC5A8E" w:rsidRDefault="006E70B9">
      <w:pPr>
        <w:tabs>
          <w:tab w:val="left" w:pos="313"/>
        </w:tabs>
        <w:spacing w:line="50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第四章 凭证报销管理</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第十三条  报销凭证的格式须符合要求，所反映的经济业务须符合有关财务制度和标准，报销凭证的填写日期必须与经济业务的发生日期一致；</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第十四条  从外单位取得的原始凭证，必须内容完整、真实准确，符合规定，具备品名、数量、单价及接受凭证单位名称等，余额计算无差错，加盖单位的有效印章及有关责任人签名或盖章；</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第十五条  各类原始凭证（如各种会议补贴等）必须有经办人员签名、财务主管审核、领导审批；</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第十六条  购买实物的原始凭证必须有经办人、验收人等签名，属于固定资产还必须办理相关验收入库或领用手续；</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第十七条  一式多用的原始单据，报销联必须为发票正本或指定报销凭证；对取得的增值税电子发票应在取得当日起一个月内报销入账，对超过一月以上增值税电子发票不予报销，以防重复报销；</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第十八条  经过刮、擦、挖、补或涂改的报销凭证，一律视为无效凭证；对不合理、不合法或伪造、变更的凭证，按有关规定进行处理；</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第十九条  因公出差人员的住宿费、伙食补贴严格执行泉州市财政局的定额标准，不得突破，不得超支；</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第二十条  出差人员要定任务、定地点、定线路、加强控制。出差人员回来后应填写“差旅费报销单”，经财务审核、会长审批后，财务人员方可给予报销。</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第二十一条  因工作需要接待宴请，需经会长批准，务必坚持节约原则。</w:t>
      </w:r>
    </w:p>
    <w:p w:rsidR="00AC5A8E" w:rsidRDefault="006E70B9">
      <w:pPr>
        <w:spacing w:line="500" w:lineRule="exact"/>
        <w:jc w:val="center"/>
        <w:rPr>
          <w:rFonts w:ascii="仿宋" w:eastAsia="仿宋" w:hAnsi="仿宋" w:cs="仿宋"/>
          <w:b/>
          <w:sz w:val="28"/>
          <w:szCs w:val="28"/>
        </w:rPr>
      </w:pPr>
      <w:r>
        <w:rPr>
          <w:rFonts w:ascii="仿宋" w:eastAsia="仿宋" w:hAnsi="仿宋" w:cs="仿宋" w:hint="eastAsia"/>
          <w:b/>
          <w:sz w:val="28"/>
          <w:szCs w:val="28"/>
        </w:rPr>
        <w:t>第五章 固定资产财务管理</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第二十二条  所有固定资产都必须造册登记并加以编号，以便统计和管理。</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lastRenderedPageBreak/>
        <w:t>第二十三条  会长办公会议研究决定购买的固定资产（单位价值2000元以上的，使用年限超过1年以上的有形资产）应由经办人、秘书长共同验收，并在原始单据上签名确认，制定固定资产卡片。</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第二十四条  固定资产由于正常使用磨损或由于事故发生后严重损坏不能修复继续使用，应按以下规定办理报损、报废：</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（一）超过使用年限，确实不能使用和修复的，由秘书长提出书面报告，会长批准后予以报废；</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（二）固定资产的报损、短少，应由秘书长报会长，区分不同情况处理；</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（三）因自然灾害等特殊原因造成损失的，应由秘书长报会长批准后予以核减；</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（四）因责任事故造成损失，应查清责任，由过失人论价赔偿，属于违法违纪行为的，应严惩处理；</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（五）报废、报损的固定资产，应填制《固定资产报废报损表》，经会长批准后，及时凭证销帐。</w:t>
      </w:r>
    </w:p>
    <w:p w:rsidR="00AC5A8E" w:rsidRDefault="006E70B9">
      <w:pPr>
        <w:spacing w:line="500" w:lineRule="exact"/>
        <w:jc w:val="center"/>
        <w:rPr>
          <w:rFonts w:ascii="仿宋" w:eastAsia="仿宋" w:hAnsi="仿宋" w:cs="仿宋"/>
          <w:b/>
          <w:bCs/>
          <w:sz w:val="28"/>
          <w:szCs w:val="28"/>
        </w:rPr>
      </w:pPr>
      <w:r>
        <w:rPr>
          <w:rFonts w:ascii="仿宋" w:eastAsia="仿宋" w:hAnsi="仿宋" w:cs="仿宋" w:hint="eastAsia"/>
          <w:b/>
          <w:bCs/>
          <w:sz w:val="28"/>
          <w:szCs w:val="28"/>
        </w:rPr>
        <w:t>第六章 发票、印章管理工作制度</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第二十五条  协会发票由发票管理员统一保管，统一核销，对于新增的收费项目应提供有关文件，及时报发票管理员，以便申领新发票。</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 xml:space="preserve">第二十六条  个人姓名章由本人或其授权人员保管，严禁一人保管支付款项所需的全部印章。 </w:t>
      </w:r>
    </w:p>
    <w:p w:rsidR="00AC5A8E" w:rsidRDefault="006E70B9">
      <w:pPr>
        <w:spacing w:line="500" w:lineRule="exact"/>
        <w:jc w:val="center"/>
        <w:rPr>
          <w:rFonts w:ascii="仿宋" w:eastAsia="仿宋" w:hAnsi="仿宋" w:cs="仿宋"/>
          <w:b/>
          <w:bCs/>
          <w:sz w:val="28"/>
          <w:szCs w:val="28"/>
        </w:rPr>
      </w:pPr>
      <w:r>
        <w:rPr>
          <w:rFonts w:ascii="仿宋" w:eastAsia="仿宋" w:hAnsi="仿宋" w:cs="仿宋" w:hint="eastAsia"/>
          <w:b/>
          <w:bCs/>
          <w:sz w:val="28"/>
          <w:szCs w:val="28"/>
        </w:rPr>
        <w:t>第七章 会计档案管理规定</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第二十七条  会计档案是指会计凭证、会计账簿和财务报告等会计核算专业资料，是记录和反映本会经济业务的重要资料和证据：</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第二十八条  当年形成的会计档案，在会计年度终了后，可暂时由会计部门保管一年，期满后应编制移交清册，移交本会档案室统一保管；</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lastRenderedPageBreak/>
        <w:t>第二十九条  移交本会档案室的会计档案，应当保留原卷册的封装，会计档案不得借出；</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第三十条  会计档案的保管期限分永久、定期两类。定期保管期限分10年、30年两类。会计档案的销毁工作按2015年12月11日财政部、国家档案局令第79号发布的《会计档案管理办法》执行。</w:t>
      </w:r>
    </w:p>
    <w:p w:rsidR="00AC5A8E" w:rsidRDefault="006E70B9">
      <w:pPr>
        <w:numPr>
          <w:ilvl w:val="0"/>
          <w:numId w:val="1"/>
        </w:numPr>
        <w:spacing w:line="500" w:lineRule="exact"/>
        <w:ind w:firstLineChars="236" w:firstLine="663"/>
        <w:jc w:val="center"/>
        <w:rPr>
          <w:rFonts w:ascii="仿宋" w:eastAsia="仿宋" w:hAnsi="仿宋" w:cs="仿宋"/>
          <w:b/>
          <w:bCs/>
          <w:sz w:val="28"/>
          <w:szCs w:val="28"/>
        </w:rPr>
      </w:pPr>
      <w:r>
        <w:rPr>
          <w:rFonts w:ascii="仿宋" w:eastAsia="仿宋" w:hAnsi="仿宋" w:cs="仿宋" w:hint="eastAsia"/>
          <w:b/>
          <w:bCs/>
          <w:sz w:val="28"/>
          <w:szCs w:val="28"/>
        </w:rPr>
        <w:t>附 则</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第三十一条  本会财务收支情况每年公布一次。</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第三十二条  本会财务支出不得超过收入，本会财产不得对外担保。</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第三十三条  本办法经二〇一七年十二月九日泉州市破产管理人协会第一次会员大会表决通过后生效。</w:t>
      </w:r>
    </w:p>
    <w:p w:rsidR="00AC5A8E" w:rsidRDefault="006E70B9" w:rsidP="000245B1">
      <w:pPr>
        <w:spacing w:line="500" w:lineRule="exact"/>
        <w:ind w:firstLineChars="236" w:firstLine="661"/>
        <w:rPr>
          <w:rFonts w:ascii="仿宋" w:eastAsia="仿宋" w:hAnsi="仿宋" w:cs="仿宋"/>
          <w:sz w:val="28"/>
          <w:szCs w:val="28"/>
        </w:rPr>
      </w:pPr>
      <w:r>
        <w:rPr>
          <w:rFonts w:ascii="仿宋" w:eastAsia="仿宋" w:hAnsi="仿宋" w:cs="仿宋" w:hint="eastAsia"/>
          <w:sz w:val="28"/>
          <w:szCs w:val="28"/>
        </w:rPr>
        <w:t>第三十四条  本办法由本会的理事会负责解释。</w:t>
      </w:r>
    </w:p>
    <w:p w:rsidR="00AC5A8E" w:rsidRDefault="00AC5A8E">
      <w:pPr>
        <w:spacing w:line="500" w:lineRule="exact"/>
        <w:jc w:val="left"/>
        <w:rPr>
          <w:rFonts w:ascii="仿宋" w:eastAsia="仿宋" w:hAnsi="仿宋" w:cs="仿宋"/>
          <w:sz w:val="28"/>
          <w:szCs w:val="28"/>
        </w:rPr>
      </w:pPr>
    </w:p>
    <w:p w:rsidR="00AC5A8E" w:rsidRDefault="00AC5A8E">
      <w:pPr>
        <w:spacing w:line="500" w:lineRule="exact"/>
        <w:jc w:val="left"/>
        <w:rPr>
          <w:rFonts w:ascii="仿宋" w:eastAsia="仿宋" w:hAnsi="仿宋" w:cs="仿宋"/>
          <w:sz w:val="28"/>
          <w:szCs w:val="28"/>
        </w:rPr>
      </w:pPr>
    </w:p>
    <w:p w:rsidR="00AC5A8E" w:rsidRDefault="00AC5A8E">
      <w:pPr>
        <w:spacing w:line="500" w:lineRule="exact"/>
        <w:jc w:val="left"/>
        <w:rPr>
          <w:rFonts w:ascii="仿宋" w:eastAsia="仿宋" w:hAnsi="仿宋" w:cs="仿宋"/>
          <w:sz w:val="28"/>
          <w:szCs w:val="28"/>
        </w:rPr>
      </w:pPr>
    </w:p>
    <w:p w:rsidR="00AC5A8E" w:rsidRDefault="00AC5A8E">
      <w:pPr>
        <w:spacing w:line="500" w:lineRule="exact"/>
        <w:jc w:val="left"/>
        <w:rPr>
          <w:rFonts w:ascii="仿宋" w:eastAsia="仿宋" w:hAnsi="仿宋" w:cs="仿宋"/>
          <w:sz w:val="28"/>
          <w:szCs w:val="28"/>
        </w:rPr>
      </w:pPr>
    </w:p>
    <w:p w:rsidR="00AC5A8E" w:rsidRDefault="00AC5A8E">
      <w:pPr>
        <w:spacing w:line="500" w:lineRule="exact"/>
        <w:jc w:val="left"/>
        <w:rPr>
          <w:rFonts w:ascii="仿宋" w:eastAsia="仿宋" w:hAnsi="仿宋" w:cs="仿宋"/>
          <w:sz w:val="28"/>
          <w:szCs w:val="28"/>
        </w:rPr>
      </w:pPr>
    </w:p>
    <w:p w:rsidR="00AC5A8E" w:rsidRDefault="00AC5A8E">
      <w:pPr>
        <w:jc w:val="left"/>
        <w:rPr>
          <w:sz w:val="28"/>
          <w:szCs w:val="28"/>
        </w:rPr>
      </w:pPr>
    </w:p>
    <w:p w:rsidR="00AC5A8E" w:rsidRDefault="00AC5A8E">
      <w:pPr>
        <w:jc w:val="left"/>
        <w:rPr>
          <w:sz w:val="28"/>
          <w:szCs w:val="28"/>
        </w:rPr>
      </w:pPr>
    </w:p>
    <w:p w:rsidR="00AC5A8E" w:rsidRDefault="00AC5A8E">
      <w:pPr>
        <w:jc w:val="left"/>
        <w:rPr>
          <w:sz w:val="28"/>
          <w:szCs w:val="28"/>
        </w:rPr>
      </w:pPr>
    </w:p>
    <w:p w:rsidR="00AC5A8E" w:rsidRDefault="00AC5A8E">
      <w:pPr>
        <w:jc w:val="left"/>
        <w:rPr>
          <w:sz w:val="28"/>
          <w:szCs w:val="28"/>
        </w:rPr>
      </w:pPr>
    </w:p>
    <w:p w:rsidR="00AC5A8E" w:rsidRDefault="00AC5A8E" w:rsidP="00072574">
      <w:pPr>
        <w:spacing w:afterLines="50" w:line="500" w:lineRule="exact"/>
        <w:jc w:val="center"/>
        <w:rPr>
          <w:rFonts w:ascii="宋体" w:hAnsi="宋体"/>
          <w:b/>
          <w:bCs/>
          <w:sz w:val="28"/>
          <w:szCs w:val="28"/>
        </w:rPr>
      </w:pPr>
    </w:p>
    <w:p w:rsidR="00AC5A8E" w:rsidRDefault="00AC5A8E" w:rsidP="00072574">
      <w:pPr>
        <w:spacing w:afterLines="50" w:line="500" w:lineRule="exact"/>
        <w:jc w:val="center"/>
        <w:rPr>
          <w:rFonts w:ascii="宋体" w:hAnsi="宋体"/>
          <w:b/>
          <w:bCs/>
          <w:sz w:val="28"/>
          <w:szCs w:val="28"/>
        </w:rPr>
      </w:pPr>
    </w:p>
    <w:p w:rsidR="00AC5A8E" w:rsidRDefault="00AC5A8E" w:rsidP="00072574">
      <w:pPr>
        <w:spacing w:afterLines="50" w:line="500" w:lineRule="exact"/>
        <w:jc w:val="center"/>
        <w:rPr>
          <w:rFonts w:ascii="宋体" w:hAnsi="宋体"/>
          <w:b/>
          <w:bCs/>
          <w:sz w:val="28"/>
          <w:szCs w:val="28"/>
        </w:rPr>
      </w:pPr>
    </w:p>
    <w:p w:rsidR="00AC5A8E" w:rsidRDefault="00AC5A8E" w:rsidP="00072574">
      <w:pPr>
        <w:spacing w:afterLines="50" w:line="500" w:lineRule="exact"/>
        <w:jc w:val="center"/>
        <w:rPr>
          <w:rFonts w:ascii="宋体" w:hAnsi="宋体"/>
          <w:b/>
          <w:bCs/>
          <w:sz w:val="28"/>
          <w:szCs w:val="28"/>
        </w:rPr>
      </w:pPr>
    </w:p>
    <w:p w:rsidR="00AC5A8E" w:rsidRDefault="00AC5A8E" w:rsidP="00072574">
      <w:pPr>
        <w:spacing w:afterLines="50" w:line="500" w:lineRule="exact"/>
        <w:rPr>
          <w:rFonts w:ascii="宋体" w:hAnsi="宋体"/>
          <w:b/>
          <w:bCs/>
          <w:sz w:val="32"/>
          <w:szCs w:val="32"/>
        </w:rPr>
      </w:pPr>
    </w:p>
    <w:p w:rsidR="00AC5A8E" w:rsidRDefault="006E70B9" w:rsidP="00072574">
      <w:pPr>
        <w:spacing w:afterLines="50" w:line="500" w:lineRule="exact"/>
        <w:jc w:val="center"/>
        <w:rPr>
          <w:rFonts w:ascii="宋体" w:hAnsi="宋体" w:cs="宋体"/>
          <w:b/>
          <w:bCs/>
          <w:smallCaps/>
          <w:kern w:val="0"/>
          <w:sz w:val="32"/>
          <w:szCs w:val="32"/>
        </w:rPr>
      </w:pPr>
      <w:r>
        <w:rPr>
          <w:rFonts w:ascii="宋体" w:hAnsi="宋体" w:cs="宋体" w:hint="eastAsia"/>
          <w:b/>
          <w:bCs/>
          <w:smallCaps/>
          <w:kern w:val="0"/>
          <w:sz w:val="32"/>
          <w:szCs w:val="32"/>
        </w:rPr>
        <w:t>泉州市破产管理人协会</w:t>
      </w:r>
    </w:p>
    <w:p w:rsidR="00AC5A8E" w:rsidRDefault="006E70B9" w:rsidP="00072574">
      <w:pPr>
        <w:spacing w:afterLines="50" w:line="500" w:lineRule="exact"/>
        <w:jc w:val="center"/>
        <w:rPr>
          <w:rFonts w:ascii="宋体" w:hAnsi="宋体"/>
          <w:b/>
          <w:bCs/>
          <w:sz w:val="28"/>
          <w:szCs w:val="28"/>
        </w:rPr>
      </w:pPr>
      <w:r>
        <w:rPr>
          <w:rFonts w:ascii="宋体" w:hAnsi="宋体" w:hint="eastAsia"/>
          <w:b/>
          <w:bCs/>
          <w:sz w:val="28"/>
          <w:szCs w:val="28"/>
        </w:rPr>
        <w:t>协助处置破产财产保证金管理办法</w:t>
      </w:r>
    </w:p>
    <w:p w:rsidR="00AC5A8E" w:rsidRDefault="006E70B9" w:rsidP="00072574">
      <w:pPr>
        <w:widowControl/>
        <w:spacing w:beforeLines="50" w:afterLines="50" w:line="500" w:lineRule="exact"/>
        <w:jc w:val="center"/>
        <w:rPr>
          <w:rFonts w:ascii="宋体" w:hAnsi="宋体" w:cs="宋体"/>
          <w:smallCaps/>
          <w:kern w:val="0"/>
          <w:sz w:val="24"/>
        </w:rPr>
      </w:pPr>
      <w:r>
        <w:rPr>
          <w:rFonts w:ascii="宋体" w:hAnsi="宋体" w:cs="宋体" w:hint="eastAsia"/>
          <w:smallCaps/>
          <w:kern w:val="0"/>
          <w:sz w:val="24"/>
        </w:rPr>
        <w:t>（2017年12月9日泉州市破产管理人协会第一届第一次会员大会会议通过）</w:t>
      </w:r>
    </w:p>
    <w:p w:rsidR="00AC5A8E" w:rsidRDefault="00AC5A8E">
      <w:pPr>
        <w:spacing w:line="500" w:lineRule="exact"/>
        <w:ind w:firstLineChars="200" w:firstLine="560"/>
        <w:rPr>
          <w:rFonts w:ascii="仿宋" w:eastAsia="仿宋" w:hAnsi="仿宋" w:cs="仿宋"/>
          <w:sz w:val="28"/>
          <w:szCs w:val="28"/>
        </w:rPr>
      </w:pP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为加强泉州市破产管理人协会（以下简称“本会”）对破产财产网络拍卖保证金的管理，根据《中华人民共和国会计法》、国家财政部及泉州市财政局制定的财务规章制度，结合本会有关规定，特制定本办法。</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第一条  本会设立保证金专用账户，用于保证金的收支，不得用于其他用途。 </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第二条  本会向淘宝网/京东网申请资产网络拍卖资格，服务会员管理人。</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第三条  会员管理人向本会提出拍卖申请后，经本会审核同意后，由本会上传给淘宝网或京东网。</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第四条  本办法所指的保证金是指中标者缴纳的保证金。</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第五条  本会收到淘宝网或京东网转入的中标者的保证金，应及时通知会员管理人。</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第六条  会员管理人接到通知后，向本会申请中标者保证金转入管理人账户。</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第七条  保证金的支付由管理人提出申请，保证金在人民币伍佰万元以下，由会长、监事长审批，超出人民币伍佰万元以上，由会长、监事长审批后，报送受理破产案件法院的主审法官审批。</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第八条  报送受理破产案件法院的主审法官审批后，并提交“处置资产保证金审批表”，由市中院金融庭审核后加盖“破产管理人财务专用章”。</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 xml:space="preserve">第九条  本会财务人员必须按照审批程序办理保证金的支付，保障保证金的安全。 </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第十条  任何部门和个人都不得侵占、私分和挪用保证金。</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第十一条  本会每年公布一次保证金专用账户的收支情况。</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第十二条 本办法经二0一七年十二月九日本会第一次会员大会表决通过后生效。</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第十三条  本办法由本会理事会负责解释。</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w:t>
      </w:r>
    </w:p>
    <w:p w:rsidR="00AC5A8E" w:rsidRDefault="006E70B9">
      <w:pPr>
        <w:spacing w:line="500" w:lineRule="exact"/>
        <w:ind w:firstLineChars="200" w:firstLine="480"/>
        <w:rPr>
          <w:rFonts w:ascii="宋体" w:cs="Times New Roman"/>
          <w:sz w:val="24"/>
        </w:rPr>
      </w:pPr>
      <w:r>
        <w:rPr>
          <w:rFonts w:ascii="宋体" w:hAnsi="宋体" w:hint="eastAsia"/>
          <w:sz w:val="24"/>
        </w:rPr>
        <w:t xml:space="preserve">            </w:t>
      </w:r>
    </w:p>
    <w:p w:rsidR="00AC5A8E" w:rsidRDefault="00AC5A8E">
      <w:pPr>
        <w:spacing w:line="440" w:lineRule="exact"/>
        <w:jc w:val="center"/>
        <w:rPr>
          <w:rFonts w:asciiTheme="minorEastAsia" w:hAnsiTheme="minorEastAsia"/>
          <w:b/>
          <w:sz w:val="28"/>
          <w:szCs w:val="28"/>
        </w:rPr>
      </w:pPr>
    </w:p>
    <w:p w:rsidR="00AC5A8E" w:rsidRDefault="00AC5A8E">
      <w:pPr>
        <w:spacing w:line="440" w:lineRule="exact"/>
        <w:jc w:val="center"/>
        <w:rPr>
          <w:rFonts w:asciiTheme="minorEastAsia" w:hAnsiTheme="minorEastAsia"/>
          <w:b/>
          <w:sz w:val="28"/>
          <w:szCs w:val="28"/>
        </w:rPr>
      </w:pPr>
    </w:p>
    <w:p w:rsidR="00AC5A8E" w:rsidRDefault="00AC5A8E">
      <w:pPr>
        <w:spacing w:line="440" w:lineRule="exact"/>
        <w:jc w:val="center"/>
        <w:rPr>
          <w:rFonts w:asciiTheme="minorEastAsia" w:hAnsiTheme="minorEastAsia"/>
          <w:b/>
          <w:sz w:val="28"/>
          <w:szCs w:val="28"/>
        </w:rPr>
      </w:pPr>
    </w:p>
    <w:p w:rsidR="00AC5A8E" w:rsidRDefault="00AC5A8E">
      <w:pPr>
        <w:spacing w:line="440" w:lineRule="exact"/>
        <w:jc w:val="center"/>
        <w:rPr>
          <w:rFonts w:asciiTheme="minorEastAsia" w:hAnsiTheme="minorEastAsia"/>
          <w:b/>
          <w:sz w:val="28"/>
          <w:szCs w:val="28"/>
        </w:rPr>
      </w:pPr>
    </w:p>
    <w:p w:rsidR="00AC5A8E" w:rsidRDefault="00AC5A8E">
      <w:pPr>
        <w:spacing w:line="440" w:lineRule="exact"/>
        <w:jc w:val="center"/>
        <w:rPr>
          <w:rFonts w:asciiTheme="minorEastAsia" w:hAnsiTheme="minorEastAsia"/>
          <w:b/>
          <w:sz w:val="28"/>
          <w:szCs w:val="28"/>
        </w:rPr>
      </w:pPr>
    </w:p>
    <w:p w:rsidR="00AC5A8E" w:rsidRDefault="00AC5A8E">
      <w:pPr>
        <w:spacing w:line="440" w:lineRule="exact"/>
        <w:jc w:val="center"/>
        <w:rPr>
          <w:rFonts w:asciiTheme="minorEastAsia" w:hAnsiTheme="minorEastAsia"/>
          <w:b/>
          <w:sz w:val="28"/>
          <w:szCs w:val="28"/>
        </w:rPr>
      </w:pPr>
    </w:p>
    <w:p w:rsidR="00AC5A8E" w:rsidRDefault="00AC5A8E">
      <w:pPr>
        <w:spacing w:line="440" w:lineRule="exact"/>
        <w:jc w:val="center"/>
        <w:rPr>
          <w:rFonts w:asciiTheme="minorEastAsia" w:hAnsiTheme="minorEastAsia"/>
          <w:b/>
          <w:sz w:val="28"/>
          <w:szCs w:val="28"/>
        </w:rPr>
      </w:pPr>
    </w:p>
    <w:p w:rsidR="00AC5A8E" w:rsidRDefault="00AC5A8E">
      <w:pPr>
        <w:spacing w:line="440" w:lineRule="exact"/>
        <w:jc w:val="center"/>
        <w:rPr>
          <w:rFonts w:asciiTheme="minorEastAsia" w:hAnsiTheme="minorEastAsia"/>
          <w:b/>
          <w:sz w:val="28"/>
          <w:szCs w:val="28"/>
        </w:rPr>
      </w:pPr>
    </w:p>
    <w:p w:rsidR="00AC5A8E" w:rsidRDefault="00AC5A8E">
      <w:pPr>
        <w:spacing w:line="440" w:lineRule="exact"/>
        <w:jc w:val="center"/>
        <w:rPr>
          <w:rFonts w:asciiTheme="minorEastAsia" w:hAnsiTheme="minorEastAsia"/>
          <w:b/>
          <w:sz w:val="28"/>
          <w:szCs w:val="28"/>
        </w:rPr>
      </w:pPr>
    </w:p>
    <w:p w:rsidR="00AC5A8E" w:rsidRDefault="00AC5A8E">
      <w:pPr>
        <w:spacing w:line="440" w:lineRule="exact"/>
        <w:jc w:val="center"/>
        <w:rPr>
          <w:rFonts w:asciiTheme="minorEastAsia" w:hAnsiTheme="minorEastAsia"/>
          <w:b/>
          <w:sz w:val="28"/>
          <w:szCs w:val="28"/>
        </w:rPr>
      </w:pPr>
    </w:p>
    <w:p w:rsidR="00AC5A8E" w:rsidRDefault="00AC5A8E">
      <w:pPr>
        <w:spacing w:line="440" w:lineRule="exact"/>
        <w:jc w:val="center"/>
        <w:rPr>
          <w:rFonts w:asciiTheme="minorEastAsia" w:hAnsiTheme="minorEastAsia"/>
          <w:b/>
          <w:sz w:val="28"/>
          <w:szCs w:val="28"/>
        </w:rPr>
      </w:pPr>
    </w:p>
    <w:p w:rsidR="00AC5A8E" w:rsidRDefault="00AC5A8E">
      <w:pPr>
        <w:spacing w:line="440" w:lineRule="exact"/>
        <w:jc w:val="center"/>
        <w:rPr>
          <w:rFonts w:asciiTheme="minorEastAsia" w:hAnsiTheme="minorEastAsia"/>
          <w:b/>
          <w:sz w:val="28"/>
          <w:szCs w:val="28"/>
        </w:rPr>
      </w:pPr>
    </w:p>
    <w:p w:rsidR="00AC5A8E" w:rsidRDefault="00AC5A8E">
      <w:pPr>
        <w:spacing w:line="440" w:lineRule="exact"/>
        <w:jc w:val="center"/>
        <w:rPr>
          <w:rFonts w:asciiTheme="minorEastAsia" w:hAnsiTheme="minorEastAsia"/>
          <w:b/>
          <w:sz w:val="28"/>
          <w:szCs w:val="28"/>
        </w:rPr>
      </w:pPr>
    </w:p>
    <w:p w:rsidR="00AC5A8E" w:rsidRDefault="00AC5A8E">
      <w:pPr>
        <w:spacing w:line="440" w:lineRule="exact"/>
        <w:jc w:val="center"/>
        <w:rPr>
          <w:rFonts w:asciiTheme="minorEastAsia" w:hAnsiTheme="minorEastAsia"/>
          <w:b/>
          <w:sz w:val="28"/>
          <w:szCs w:val="28"/>
        </w:rPr>
      </w:pPr>
    </w:p>
    <w:p w:rsidR="00AC5A8E" w:rsidRDefault="00AC5A8E">
      <w:pPr>
        <w:spacing w:line="440" w:lineRule="exact"/>
        <w:jc w:val="center"/>
        <w:rPr>
          <w:rFonts w:asciiTheme="minorEastAsia" w:hAnsiTheme="minorEastAsia"/>
          <w:b/>
          <w:sz w:val="28"/>
          <w:szCs w:val="28"/>
        </w:rPr>
      </w:pPr>
    </w:p>
    <w:p w:rsidR="00AC5A8E" w:rsidRDefault="00AC5A8E">
      <w:pPr>
        <w:spacing w:line="440" w:lineRule="exact"/>
        <w:jc w:val="center"/>
        <w:rPr>
          <w:rFonts w:asciiTheme="minorEastAsia" w:hAnsiTheme="minorEastAsia"/>
          <w:b/>
          <w:sz w:val="28"/>
          <w:szCs w:val="28"/>
        </w:rPr>
      </w:pPr>
    </w:p>
    <w:p w:rsidR="00AC5A8E" w:rsidRDefault="00AC5A8E">
      <w:pPr>
        <w:spacing w:line="440" w:lineRule="exact"/>
        <w:jc w:val="center"/>
        <w:rPr>
          <w:rFonts w:asciiTheme="minorEastAsia" w:hAnsiTheme="minorEastAsia"/>
          <w:b/>
          <w:sz w:val="28"/>
          <w:szCs w:val="28"/>
        </w:rPr>
      </w:pPr>
    </w:p>
    <w:p w:rsidR="00AC5A8E" w:rsidRDefault="00AC5A8E">
      <w:pPr>
        <w:spacing w:line="440" w:lineRule="exact"/>
        <w:jc w:val="center"/>
        <w:rPr>
          <w:rFonts w:asciiTheme="minorEastAsia" w:hAnsiTheme="minorEastAsia"/>
          <w:b/>
          <w:sz w:val="28"/>
          <w:szCs w:val="28"/>
        </w:rPr>
      </w:pPr>
    </w:p>
    <w:p w:rsidR="00AC5A8E" w:rsidRDefault="00AC5A8E">
      <w:pPr>
        <w:spacing w:line="440" w:lineRule="exact"/>
        <w:jc w:val="center"/>
        <w:rPr>
          <w:rFonts w:asciiTheme="minorEastAsia" w:hAnsiTheme="minorEastAsia"/>
          <w:b/>
          <w:sz w:val="28"/>
          <w:szCs w:val="28"/>
        </w:rPr>
      </w:pPr>
    </w:p>
    <w:p w:rsidR="00AC5A8E" w:rsidRDefault="00AC5A8E">
      <w:pPr>
        <w:spacing w:line="440" w:lineRule="exact"/>
        <w:rPr>
          <w:rFonts w:asciiTheme="minorEastAsia" w:hAnsiTheme="minorEastAsia"/>
          <w:b/>
          <w:sz w:val="28"/>
          <w:szCs w:val="28"/>
        </w:rPr>
      </w:pPr>
    </w:p>
    <w:p w:rsidR="00AC5A8E" w:rsidRDefault="00AC5A8E">
      <w:pPr>
        <w:spacing w:line="440" w:lineRule="exact"/>
        <w:rPr>
          <w:rFonts w:asciiTheme="minorEastAsia" w:hAnsiTheme="minorEastAsia"/>
          <w:b/>
          <w:sz w:val="32"/>
          <w:szCs w:val="32"/>
        </w:rPr>
      </w:pPr>
    </w:p>
    <w:p w:rsidR="00AC5A8E" w:rsidRDefault="00AC5A8E">
      <w:pPr>
        <w:spacing w:line="440" w:lineRule="exact"/>
        <w:jc w:val="center"/>
        <w:rPr>
          <w:rFonts w:asciiTheme="minorEastAsia" w:hAnsiTheme="minorEastAsia"/>
          <w:b/>
          <w:sz w:val="32"/>
          <w:szCs w:val="32"/>
        </w:rPr>
      </w:pPr>
    </w:p>
    <w:p w:rsidR="00AC5A8E" w:rsidRDefault="006E70B9">
      <w:pPr>
        <w:spacing w:line="440" w:lineRule="exact"/>
        <w:jc w:val="center"/>
        <w:rPr>
          <w:rFonts w:ascii="宋体" w:hAnsi="宋体" w:cs="宋体"/>
          <w:b/>
          <w:bCs/>
          <w:smallCaps/>
          <w:kern w:val="0"/>
          <w:sz w:val="32"/>
          <w:szCs w:val="32"/>
        </w:rPr>
      </w:pPr>
      <w:r>
        <w:rPr>
          <w:rFonts w:ascii="宋体" w:hAnsi="宋体" w:cs="宋体" w:hint="eastAsia"/>
          <w:b/>
          <w:bCs/>
          <w:smallCaps/>
          <w:kern w:val="0"/>
          <w:sz w:val="32"/>
          <w:szCs w:val="32"/>
        </w:rPr>
        <w:t>泉州市破产管理人协会</w:t>
      </w:r>
    </w:p>
    <w:p w:rsidR="00AC5A8E" w:rsidRDefault="006E70B9">
      <w:pPr>
        <w:spacing w:line="440" w:lineRule="exact"/>
        <w:jc w:val="center"/>
        <w:rPr>
          <w:rFonts w:ascii="仿宋" w:eastAsia="仿宋" w:hAnsi="仿宋" w:cs="仿宋"/>
          <w:b/>
          <w:sz w:val="32"/>
          <w:szCs w:val="32"/>
        </w:rPr>
      </w:pPr>
      <w:r>
        <w:rPr>
          <w:rFonts w:ascii="仿宋" w:eastAsia="仿宋" w:hAnsi="仿宋" w:cs="仿宋" w:hint="eastAsia"/>
          <w:b/>
          <w:sz w:val="32"/>
          <w:szCs w:val="32"/>
        </w:rPr>
        <w:t>会议制度</w:t>
      </w:r>
    </w:p>
    <w:p w:rsidR="00AC5A8E" w:rsidRDefault="006E70B9">
      <w:pPr>
        <w:spacing w:line="500" w:lineRule="exact"/>
        <w:jc w:val="center"/>
        <w:rPr>
          <w:rFonts w:ascii="仿宋" w:eastAsia="仿宋" w:hAnsi="仿宋" w:cs="仿宋"/>
          <w:bCs/>
          <w:sz w:val="24"/>
        </w:rPr>
      </w:pPr>
      <w:r>
        <w:rPr>
          <w:rFonts w:ascii="仿宋" w:eastAsia="仿宋" w:hAnsi="仿宋" w:cs="仿宋" w:hint="eastAsia"/>
          <w:bCs/>
          <w:sz w:val="24"/>
        </w:rPr>
        <w:t>（2018年2月4日泉州市破产管理人协会第一届第二次理事会会议通过）</w:t>
      </w:r>
    </w:p>
    <w:p w:rsidR="00AC5A8E" w:rsidRDefault="00AC5A8E">
      <w:pPr>
        <w:pStyle w:val="a8"/>
        <w:spacing w:line="500" w:lineRule="exact"/>
        <w:ind w:firstLineChars="0" w:firstLine="0"/>
        <w:jc w:val="center"/>
        <w:rPr>
          <w:rFonts w:ascii="仿宋" w:eastAsia="仿宋" w:hAnsi="仿宋" w:cs="仿宋"/>
          <w:b/>
          <w:sz w:val="28"/>
          <w:szCs w:val="28"/>
        </w:rPr>
      </w:pPr>
    </w:p>
    <w:p w:rsidR="00AC5A8E" w:rsidRDefault="006E70B9">
      <w:pPr>
        <w:pStyle w:val="a8"/>
        <w:spacing w:line="500" w:lineRule="exact"/>
        <w:ind w:firstLineChars="0" w:firstLine="0"/>
        <w:jc w:val="center"/>
        <w:rPr>
          <w:rFonts w:ascii="仿宋" w:eastAsia="仿宋" w:hAnsi="仿宋" w:cs="仿宋"/>
          <w:sz w:val="28"/>
          <w:szCs w:val="28"/>
        </w:rPr>
      </w:pPr>
      <w:r>
        <w:rPr>
          <w:rFonts w:ascii="仿宋" w:eastAsia="仿宋" w:hAnsi="仿宋" w:cs="仿宋" w:hint="eastAsia"/>
          <w:b/>
          <w:sz w:val="28"/>
          <w:szCs w:val="28"/>
        </w:rPr>
        <w:t>第一章　会员大会</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一、会员大会每届五年，每年召开一次。</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召开会员大会应当提前十天以有效方式通知会员。通知工作和大会筹备工作由会员部负责。</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会员大会应当采用现场表决方式决定会议讨论事项。</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二、会员大会须经三分之二以上的会员出席方能召开，会员大会由会长主持，会长因故不能主持的，可指定授权一名副会长主持。</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三、理事会或监事会认为有必要或者经五分之一以上的会员提议或者协会章程另有规定的，应当召开临时会员大会。</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临时会员大会由理事会会长主持。理事会会长不主持或不能主持的，由提议的理事会或会员推举本会一名副会长主持。</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四、会长、副会长、秘书长、监事长应出席会员大会，因故不能出席的，应提前向秘书处请假。</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五、会员大会应当制作会议纪要，由会员部安排人员进行记录。形成决议的，应当制作书面决议。会议纪要、会议决议应当以适当方式向会员通报或备查。</w:t>
      </w:r>
    </w:p>
    <w:p w:rsidR="00AC5A8E" w:rsidRDefault="00AC5A8E">
      <w:pPr>
        <w:spacing w:line="500" w:lineRule="exact"/>
        <w:ind w:firstLineChars="200" w:firstLine="560"/>
        <w:rPr>
          <w:rFonts w:ascii="仿宋" w:eastAsia="仿宋" w:hAnsi="仿宋" w:cs="仿宋"/>
          <w:sz w:val="28"/>
          <w:szCs w:val="28"/>
        </w:rPr>
      </w:pPr>
    </w:p>
    <w:p w:rsidR="00AC5A8E" w:rsidRDefault="006E70B9">
      <w:pPr>
        <w:spacing w:line="500" w:lineRule="exact"/>
        <w:jc w:val="center"/>
        <w:rPr>
          <w:rFonts w:ascii="仿宋" w:eastAsia="仿宋" w:hAnsi="仿宋" w:cs="仿宋"/>
          <w:sz w:val="28"/>
          <w:szCs w:val="28"/>
        </w:rPr>
      </w:pPr>
      <w:r>
        <w:rPr>
          <w:rFonts w:ascii="仿宋" w:eastAsia="仿宋" w:hAnsi="仿宋" w:cs="仿宋" w:hint="eastAsia"/>
          <w:b/>
          <w:sz w:val="28"/>
          <w:szCs w:val="28"/>
        </w:rPr>
        <w:t>第二章　理事会会议</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一、理事会每年至少召开二次会议。</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召开理事会会议应当提前三天以有效方式通知各理事。通知工作和会议筹备工作由秘书处负责。</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二、理事会应当以现场会议形式召开，情况特殊的，可采用通讯形式召开，通讯会议不得决定章程第三十二条规定的事项。</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三、经会长或者三分之一以上理事提议，可以召开理事会。</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四、理事会决议须经三分之二以上理事出席，并经出席理事三分之二以上表决通过方能生效。</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五、理事会会议由理事会会长主持。理事会会长不主持或不能主持的，由理事会会长推荐一名理事主持。</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六、全体理事均应出席理事会会议，因故不能出席的，应提前向秘书处请假。</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七、理事会会议应当制作会议纪要，由秘书处进行记录。形成决议的，应当制作书面决议或会议记录。会议纪要、会议决议应当以适当方式向会员大会通报或备查。</w:t>
      </w:r>
    </w:p>
    <w:p w:rsidR="00AC5A8E" w:rsidRDefault="00AC5A8E">
      <w:pPr>
        <w:spacing w:line="500" w:lineRule="exact"/>
        <w:rPr>
          <w:rFonts w:ascii="仿宋" w:eastAsia="仿宋" w:hAnsi="仿宋" w:cs="仿宋"/>
          <w:sz w:val="28"/>
          <w:szCs w:val="28"/>
        </w:rPr>
      </w:pPr>
    </w:p>
    <w:p w:rsidR="00AC5A8E" w:rsidRDefault="006E70B9">
      <w:pPr>
        <w:spacing w:line="500" w:lineRule="exact"/>
        <w:jc w:val="center"/>
        <w:rPr>
          <w:rFonts w:ascii="仿宋" w:eastAsia="仿宋" w:hAnsi="仿宋" w:cs="仿宋"/>
          <w:sz w:val="28"/>
          <w:szCs w:val="28"/>
        </w:rPr>
      </w:pPr>
      <w:r>
        <w:rPr>
          <w:rFonts w:ascii="仿宋" w:eastAsia="仿宋" w:hAnsi="仿宋" w:cs="仿宋" w:hint="eastAsia"/>
          <w:b/>
          <w:sz w:val="28"/>
          <w:szCs w:val="28"/>
        </w:rPr>
        <w:t>第三章　监事会会议</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一、监事会每年至少召开二次会议。</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召开监事会会议应当提前三天以有效方式通知各监事。通知工作和会议筹备工作由监事长负责，秘书处协助。</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二、监事会必须有全体监事三分之二以上列席方能召开。监事会会议由监事长主持，其决议须经出席监事三分之二以上表决通过方能生效。</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三、监事会应当以现场会议形式召开，情况特殊的，可采用通讯形式召开。</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四、全体监事均应出席理事会会议，因故不能出席的，应提前向秘书处请假。</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五、监事会会议应当制作会议纪要，由监事会进行记录。形成决议的，应当制作书面决议或会议记录。会议纪要、会议决议应当以适当方式向会员大会通报或备查。</w:t>
      </w:r>
    </w:p>
    <w:p w:rsidR="00AC5A8E" w:rsidRDefault="00AC5A8E">
      <w:pPr>
        <w:spacing w:line="500" w:lineRule="exact"/>
        <w:rPr>
          <w:rFonts w:ascii="仿宋" w:eastAsia="仿宋" w:hAnsi="仿宋" w:cs="仿宋"/>
          <w:sz w:val="28"/>
          <w:szCs w:val="28"/>
        </w:rPr>
      </w:pPr>
    </w:p>
    <w:p w:rsidR="00AC5A8E" w:rsidRDefault="006E70B9">
      <w:pPr>
        <w:spacing w:line="500" w:lineRule="exact"/>
        <w:jc w:val="center"/>
        <w:rPr>
          <w:rFonts w:ascii="仿宋" w:eastAsia="仿宋" w:hAnsi="仿宋" w:cs="仿宋"/>
          <w:sz w:val="28"/>
          <w:szCs w:val="28"/>
        </w:rPr>
      </w:pPr>
      <w:r>
        <w:rPr>
          <w:rFonts w:ascii="仿宋" w:eastAsia="仿宋" w:hAnsi="仿宋" w:cs="仿宋" w:hint="eastAsia"/>
          <w:b/>
          <w:sz w:val="28"/>
          <w:szCs w:val="28"/>
        </w:rPr>
        <w:t>第四章　会长办公室会议</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一、会长办公室会议根据协会事务需要召开，至少每三个月召开一次。</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二、会长办公室会议成员为：会长、副会长、秘书长、副秘书长、监事长。</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三、召开会长办公室会议应当提前三天以有效方式通知各成员。通知工作和会议筹备工作由秘书处负责。</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四、会长办公室会议应当以现场会议形式召开，情况特殊的，可采用通讯形式召开。</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五、经会长或者三分之一以上成员提议，可以召开会长办公室会议。</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六、会长办公室会议须经三分之二以上成员出席，会议决议须经出席成员三分之二以上表决通过方能生效。</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七、会长办公室会议由会长主持。会长不主持或不能主持的，由会长推荐一名成员主持。</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八、全体会议成员均应出席会长办公室会议，因故不能出席的，应提前向秘书处请假。</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九、会长办公室会议应当制作会议纪要，由秘书处进行记录。形成决议的，应当制作书面决议或会议记录。会议纪要、会议决议应当以适当方式向会员大会通报或备查。</w:t>
      </w:r>
    </w:p>
    <w:p w:rsidR="00AC5A8E" w:rsidRDefault="00AC5A8E">
      <w:pPr>
        <w:spacing w:line="500" w:lineRule="exact"/>
        <w:ind w:firstLineChars="200" w:firstLine="560"/>
        <w:rPr>
          <w:rFonts w:ascii="仿宋" w:eastAsia="仿宋" w:hAnsi="仿宋" w:cs="仿宋"/>
          <w:sz w:val="28"/>
          <w:szCs w:val="28"/>
        </w:rPr>
      </w:pPr>
    </w:p>
    <w:p w:rsidR="00AC5A8E" w:rsidRDefault="00AC5A8E">
      <w:pPr>
        <w:spacing w:line="500" w:lineRule="exact"/>
        <w:ind w:firstLineChars="200" w:firstLine="560"/>
        <w:rPr>
          <w:rFonts w:ascii="仿宋" w:eastAsia="仿宋" w:hAnsi="仿宋" w:cs="仿宋"/>
          <w:sz w:val="28"/>
          <w:szCs w:val="28"/>
        </w:rPr>
      </w:pPr>
    </w:p>
    <w:p w:rsidR="00AC5A8E" w:rsidRDefault="00AC5A8E">
      <w:pPr>
        <w:spacing w:line="440" w:lineRule="exact"/>
        <w:ind w:firstLineChars="200" w:firstLine="560"/>
        <w:rPr>
          <w:rFonts w:asciiTheme="minorEastAsia" w:hAnsiTheme="minorEastAsia"/>
          <w:sz w:val="28"/>
          <w:szCs w:val="28"/>
        </w:rPr>
      </w:pPr>
    </w:p>
    <w:p w:rsidR="00AC5A8E" w:rsidRDefault="00AC5A8E">
      <w:pPr>
        <w:spacing w:line="440" w:lineRule="exact"/>
        <w:rPr>
          <w:rFonts w:asciiTheme="minorEastAsia" w:hAnsiTheme="minorEastAsia"/>
          <w:sz w:val="28"/>
          <w:szCs w:val="28"/>
        </w:rPr>
      </w:pPr>
    </w:p>
    <w:p w:rsidR="00AC5A8E" w:rsidRDefault="00AC5A8E">
      <w:pPr>
        <w:spacing w:line="440" w:lineRule="exact"/>
        <w:rPr>
          <w:rFonts w:asciiTheme="minorEastAsia" w:hAnsiTheme="minorEastAsia"/>
          <w:sz w:val="28"/>
          <w:szCs w:val="28"/>
        </w:rPr>
      </w:pPr>
    </w:p>
    <w:p w:rsidR="00AC5A8E" w:rsidRDefault="00AC5A8E">
      <w:pPr>
        <w:spacing w:line="440" w:lineRule="exact"/>
        <w:rPr>
          <w:rFonts w:asciiTheme="minorEastAsia" w:hAnsiTheme="minorEastAsia"/>
          <w:sz w:val="28"/>
          <w:szCs w:val="28"/>
        </w:rPr>
      </w:pPr>
    </w:p>
    <w:p w:rsidR="00AC5A8E" w:rsidRDefault="00AC5A8E">
      <w:pPr>
        <w:spacing w:line="440" w:lineRule="exact"/>
        <w:rPr>
          <w:rFonts w:asciiTheme="minorEastAsia" w:hAnsiTheme="minorEastAsia"/>
          <w:sz w:val="28"/>
          <w:szCs w:val="28"/>
        </w:rPr>
      </w:pPr>
    </w:p>
    <w:p w:rsidR="00AC5A8E" w:rsidRDefault="00AC5A8E">
      <w:pPr>
        <w:spacing w:line="440" w:lineRule="exact"/>
        <w:rPr>
          <w:rFonts w:asciiTheme="minorEastAsia" w:hAnsiTheme="minorEastAsia"/>
          <w:sz w:val="28"/>
          <w:szCs w:val="28"/>
        </w:rPr>
      </w:pPr>
    </w:p>
    <w:p w:rsidR="00AC5A8E" w:rsidRDefault="00AC5A8E">
      <w:pPr>
        <w:spacing w:line="440" w:lineRule="exact"/>
        <w:rPr>
          <w:rFonts w:asciiTheme="minorEastAsia" w:hAnsiTheme="minorEastAsia"/>
          <w:sz w:val="28"/>
          <w:szCs w:val="28"/>
        </w:rPr>
      </w:pPr>
    </w:p>
    <w:p w:rsidR="00AC5A8E" w:rsidRDefault="00AC5A8E">
      <w:pPr>
        <w:spacing w:line="440" w:lineRule="exact"/>
        <w:rPr>
          <w:rFonts w:asciiTheme="minorEastAsia" w:hAnsiTheme="minorEastAsia"/>
          <w:sz w:val="28"/>
          <w:szCs w:val="28"/>
        </w:rPr>
      </w:pPr>
    </w:p>
    <w:p w:rsidR="00AC5A8E" w:rsidRDefault="006E70B9">
      <w:pPr>
        <w:spacing w:line="440" w:lineRule="exact"/>
        <w:jc w:val="center"/>
        <w:rPr>
          <w:rFonts w:ascii="宋体" w:hAnsi="宋体" w:cs="宋体"/>
          <w:b/>
          <w:bCs/>
          <w:smallCaps/>
          <w:kern w:val="0"/>
          <w:sz w:val="32"/>
          <w:szCs w:val="32"/>
        </w:rPr>
      </w:pPr>
      <w:r>
        <w:rPr>
          <w:rFonts w:ascii="宋体" w:hAnsi="宋体" w:cs="宋体" w:hint="eastAsia"/>
          <w:b/>
          <w:bCs/>
          <w:smallCaps/>
          <w:kern w:val="0"/>
          <w:sz w:val="32"/>
          <w:szCs w:val="32"/>
        </w:rPr>
        <w:t>泉州市破产管理人协会</w:t>
      </w:r>
    </w:p>
    <w:p w:rsidR="00AC5A8E" w:rsidRDefault="006E70B9">
      <w:pPr>
        <w:spacing w:line="440" w:lineRule="exact"/>
        <w:jc w:val="center"/>
        <w:rPr>
          <w:rFonts w:asciiTheme="minorEastAsia" w:hAnsiTheme="minorEastAsia"/>
          <w:b/>
          <w:sz w:val="32"/>
          <w:szCs w:val="32"/>
        </w:rPr>
      </w:pPr>
      <w:r>
        <w:rPr>
          <w:rFonts w:asciiTheme="minorEastAsia" w:hAnsiTheme="minorEastAsia" w:hint="eastAsia"/>
          <w:b/>
          <w:sz w:val="32"/>
          <w:szCs w:val="32"/>
        </w:rPr>
        <w:t>会员管理办法</w:t>
      </w:r>
    </w:p>
    <w:p w:rsidR="00AC5A8E" w:rsidRDefault="006E70B9">
      <w:pPr>
        <w:spacing w:line="500" w:lineRule="exact"/>
        <w:jc w:val="center"/>
        <w:rPr>
          <w:rFonts w:ascii="仿宋" w:eastAsia="仿宋" w:hAnsi="仿宋" w:cs="仿宋"/>
          <w:bCs/>
          <w:sz w:val="24"/>
        </w:rPr>
      </w:pPr>
      <w:r>
        <w:rPr>
          <w:rFonts w:ascii="仿宋" w:eastAsia="仿宋" w:hAnsi="仿宋" w:cs="仿宋" w:hint="eastAsia"/>
          <w:bCs/>
          <w:sz w:val="24"/>
        </w:rPr>
        <w:t>（2018年2月4日泉州市破产管理人协会第一届第二次理事会会议通过）</w:t>
      </w:r>
    </w:p>
    <w:p w:rsidR="00AC5A8E" w:rsidRDefault="00AC5A8E">
      <w:pPr>
        <w:spacing w:line="500" w:lineRule="exact"/>
        <w:ind w:firstLineChars="200" w:firstLine="560"/>
        <w:rPr>
          <w:rFonts w:ascii="仿宋" w:eastAsia="仿宋" w:hAnsi="仿宋" w:cs="仿宋"/>
          <w:sz w:val="28"/>
          <w:szCs w:val="28"/>
        </w:rPr>
      </w:pP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为加强对会员管理，提高协会的工作效率，根据协会《章程》相关规定，特制定本办法。</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第一条  本会的会员分为单位会员和个人会员。</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单位会员为泉州市中级人民法院管理人名册中的机构管理人，单位会员以机构管理人指派代表担任会员的形式参加协会。</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个人会员为泉州市中级人民法院管理人名册中的个人管理人与机构管理人推荐入会的个人。</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凡申请加入本会的单位会员或个人会员，均应向本会秘书处提交入会申请书。</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第二条  会员资格的审核由本会的理事会负责，并由理事会讨论并表决通过。</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第三条　本会向会员发放会员执业证并设置会员名册，对会员情况进行记载。会员执业证和会员名册是会员资格的证明，并向全体会员公开。</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第四条  入会条件：</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（一）认可、拥护本会章程，自愿遵守本会章程规定的会员义务；</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（二）有明确加入本会的意愿；</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（三）已入选泉州市中级人民法院管理人名册。</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第五条  入会程序：</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（一）提交入会申请书；</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（二）提供破产管理人资质材料；</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（三）由本会理事会进行材料审核，并讨论通过；</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（四）缴纳会费；</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（五）由本会颁发会员执业证并在会员手册中进行增补。</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第六条  会员需缴纳的会费标准按照本会制定《会费收取标准及管理办法》执行。</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第七条　会员享有下列权利：</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（一）在本会各项表决程序中的选举权、被选举权和表决权；</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（二）对本会工作的批评、建议和监督权； </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（三）获得本会服务的优先权；</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（四）查阅会员名册的权利； </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（五）参加本会组织的活动，使用本会提供的设施和资源；</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（六）提请本会协助或代为处理其担任管理人的破产企业财产；</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（七）退会自由。</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第八条　会员履行下列义务：</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（一）遵守本会章程及各项规定，遵守本会制定的规章制度；</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（二）执行本会的决议；</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（三）按时缴纳会费； </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（四）维护本会的名誉及合法利益。</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（五）积极主动配合本会开展的相关工作，完成本会委托的任务；</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（六）参加本会组织的各项活动。</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第九条  会员如有违反法律法规和本会章程的行为，经本会的理事、监事提议并经理事会审查并表决通过后，给予下列处分：</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（一）警告；</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（二）通报批评；</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（三）暂停行使会员权利；</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（四）除名。</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第十条  会员要求退会时，应当书面通知本会，并交回会员执业证。退会后，秘书处负责将其从会员名册中删除。</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会员不缴纳当年会费、连续三次不参加本会活动或一年内不参加</w:t>
      </w:r>
      <w:r>
        <w:rPr>
          <w:rFonts w:ascii="仿宋" w:eastAsia="仿宋" w:hAnsi="仿宋" w:cs="仿宋" w:hint="eastAsia"/>
          <w:sz w:val="28"/>
          <w:szCs w:val="28"/>
        </w:rPr>
        <w:lastRenderedPageBreak/>
        <w:t>本会活动累计达三次者，视为自动退会。</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第十一条　会员有下列情况之一的，经本会的理事会审查并表决通过后，丧失会员资格：</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（一）超过一年不按规定缴纳会费的；</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（二）超过一年不按要求参加本会活动的；</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（三）不再符合会员条件的；</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（四）丧失民事行为能力的；</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（五）个人会员被剥夺政治权利或受刑事处罚的；</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（六）其他严重违反本会章程、规章制度的。</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第十二条  会员退会、丧失会员资格或者被除名后，其在本会相应的职务、权利自行终止，未履行完毕的义务应当继续履行。</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会员名册由本会秘书处保管，并交业务主管单位备案。会员执业证与会员名册不一致时，以会员名册为准。</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第十三条  会员从泉州市中级人民法院管理人名册中被除名的，其会员资格当然丧失；经单位会员指派入会的代表，该单位会员从泉州市中级人民法院管理人名册中被除名的，其会员资格随之当然丧失。理事会应及时作出相关决议。</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第十四条  会员退会或被撤销、终止会员资格，秘书处应报备本会的业务主管单位，其已缴纳之会费、捐款或任何形式之捐赠，概不退还；如有结欠本会的款项或物品，应立即清偿或归还。</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第十五条  本办法自通过之日起施行。</w:t>
      </w:r>
    </w:p>
    <w:p w:rsidR="00AC5A8E" w:rsidRDefault="00AC5A8E">
      <w:pPr>
        <w:spacing w:line="500" w:lineRule="exact"/>
        <w:ind w:firstLineChars="200" w:firstLine="560"/>
        <w:rPr>
          <w:rFonts w:ascii="仿宋" w:eastAsia="仿宋" w:hAnsi="仿宋" w:cs="仿宋"/>
          <w:sz w:val="28"/>
          <w:szCs w:val="28"/>
        </w:rPr>
      </w:pPr>
    </w:p>
    <w:p w:rsidR="00AC5A8E" w:rsidRDefault="00AC5A8E">
      <w:pPr>
        <w:spacing w:line="500" w:lineRule="exact"/>
        <w:ind w:firstLineChars="200" w:firstLine="560"/>
        <w:rPr>
          <w:rFonts w:ascii="仿宋" w:eastAsia="仿宋" w:hAnsi="仿宋" w:cs="仿宋"/>
          <w:sz w:val="28"/>
          <w:szCs w:val="28"/>
        </w:rPr>
      </w:pPr>
    </w:p>
    <w:p w:rsidR="00AC5A8E" w:rsidRDefault="00AC5A8E">
      <w:pPr>
        <w:spacing w:line="500" w:lineRule="exact"/>
        <w:ind w:firstLineChars="200" w:firstLine="560"/>
        <w:rPr>
          <w:rFonts w:ascii="仿宋" w:eastAsia="仿宋" w:hAnsi="仿宋" w:cs="仿宋"/>
          <w:sz w:val="28"/>
          <w:szCs w:val="28"/>
        </w:rPr>
      </w:pPr>
    </w:p>
    <w:p w:rsidR="00AC5A8E" w:rsidRDefault="00AC5A8E">
      <w:pPr>
        <w:spacing w:line="500" w:lineRule="exact"/>
        <w:ind w:firstLineChars="200" w:firstLine="560"/>
        <w:rPr>
          <w:rFonts w:asciiTheme="minorEastAsia" w:hAnsiTheme="minorEastAsia"/>
          <w:sz w:val="28"/>
          <w:szCs w:val="28"/>
        </w:rPr>
      </w:pPr>
    </w:p>
    <w:p w:rsidR="00AC5A8E" w:rsidRDefault="00AC5A8E">
      <w:pPr>
        <w:spacing w:line="500" w:lineRule="exact"/>
        <w:ind w:firstLineChars="200" w:firstLine="560"/>
        <w:rPr>
          <w:rFonts w:asciiTheme="minorEastAsia" w:hAnsiTheme="minorEastAsia"/>
          <w:sz w:val="28"/>
          <w:szCs w:val="28"/>
        </w:rPr>
      </w:pPr>
    </w:p>
    <w:p w:rsidR="00AC5A8E" w:rsidRDefault="00AC5A8E">
      <w:pPr>
        <w:spacing w:line="500" w:lineRule="exact"/>
        <w:ind w:firstLineChars="200" w:firstLine="560"/>
        <w:rPr>
          <w:rFonts w:asciiTheme="minorEastAsia" w:hAnsiTheme="minorEastAsia"/>
          <w:sz w:val="28"/>
          <w:szCs w:val="28"/>
        </w:rPr>
      </w:pPr>
    </w:p>
    <w:p w:rsidR="00AC5A8E" w:rsidRDefault="00AC5A8E">
      <w:pPr>
        <w:spacing w:line="500" w:lineRule="exact"/>
        <w:rPr>
          <w:rFonts w:asciiTheme="minorEastAsia" w:hAnsiTheme="minorEastAsia"/>
          <w:sz w:val="28"/>
          <w:szCs w:val="28"/>
        </w:rPr>
      </w:pPr>
    </w:p>
    <w:p w:rsidR="00AC5A8E" w:rsidRDefault="00AC5A8E">
      <w:pPr>
        <w:spacing w:line="500" w:lineRule="exact"/>
        <w:jc w:val="center"/>
        <w:rPr>
          <w:rFonts w:asciiTheme="minorEastAsia" w:hAnsiTheme="minorEastAsia"/>
          <w:b/>
          <w:bCs/>
          <w:sz w:val="32"/>
          <w:szCs w:val="32"/>
        </w:rPr>
      </w:pPr>
    </w:p>
    <w:p w:rsidR="00AC5A8E" w:rsidRDefault="006E70B9">
      <w:pPr>
        <w:spacing w:line="500" w:lineRule="exact"/>
        <w:jc w:val="center"/>
        <w:rPr>
          <w:rFonts w:ascii="宋体" w:hAnsi="宋体" w:cs="宋体"/>
          <w:b/>
          <w:bCs/>
          <w:smallCaps/>
          <w:kern w:val="0"/>
          <w:sz w:val="32"/>
          <w:szCs w:val="32"/>
        </w:rPr>
      </w:pPr>
      <w:r>
        <w:rPr>
          <w:rFonts w:ascii="宋体" w:hAnsi="宋体" w:cs="宋体" w:hint="eastAsia"/>
          <w:b/>
          <w:bCs/>
          <w:smallCaps/>
          <w:kern w:val="0"/>
          <w:sz w:val="32"/>
          <w:szCs w:val="32"/>
        </w:rPr>
        <w:t>泉州市破产管理人协会</w:t>
      </w:r>
    </w:p>
    <w:p w:rsidR="00AC5A8E" w:rsidRDefault="006E70B9">
      <w:pPr>
        <w:spacing w:line="500" w:lineRule="exact"/>
        <w:jc w:val="center"/>
        <w:rPr>
          <w:rFonts w:asciiTheme="minorEastAsia" w:hAnsiTheme="minorEastAsia"/>
          <w:b/>
          <w:bCs/>
          <w:sz w:val="32"/>
          <w:szCs w:val="32"/>
        </w:rPr>
      </w:pPr>
      <w:r>
        <w:rPr>
          <w:rFonts w:asciiTheme="minorEastAsia" w:hAnsiTheme="minorEastAsia" w:hint="eastAsia"/>
          <w:b/>
          <w:bCs/>
          <w:sz w:val="32"/>
          <w:szCs w:val="32"/>
        </w:rPr>
        <w:t>理事会工作规则</w:t>
      </w:r>
    </w:p>
    <w:p w:rsidR="00AC5A8E" w:rsidRDefault="006E70B9">
      <w:pPr>
        <w:spacing w:line="500" w:lineRule="exact"/>
        <w:jc w:val="center"/>
        <w:rPr>
          <w:rFonts w:ascii="仿宋" w:eastAsia="仿宋" w:hAnsi="仿宋" w:cs="仿宋"/>
          <w:bCs/>
          <w:sz w:val="24"/>
        </w:rPr>
      </w:pPr>
      <w:r>
        <w:rPr>
          <w:rFonts w:ascii="仿宋" w:eastAsia="仿宋" w:hAnsi="仿宋" w:cs="仿宋" w:hint="eastAsia"/>
          <w:bCs/>
          <w:sz w:val="24"/>
        </w:rPr>
        <w:t>（2018年2月4日泉州市破产管理人协会第一届第二次理事会会议通过）</w:t>
      </w:r>
    </w:p>
    <w:p w:rsidR="00AC5A8E" w:rsidRDefault="006E70B9">
      <w:pPr>
        <w:spacing w:line="500" w:lineRule="exact"/>
        <w:rPr>
          <w:rFonts w:asciiTheme="minorEastAsia" w:hAnsiTheme="minorEastAsia" w:cs="宋体"/>
          <w:sz w:val="28"/>
          <w:szCs w:val="28"/>
        </w:rPr>
      </w:pPr>
      <w:r>
        <w:rPr>
          <w:rFonts w:asciiTheme="minorEastAsia" w:hAnsiTheme="minorEastAsia" w:cs="宋体" w:hint="eastAsia"/>
          <w:sz w:val="28"/>
          <w:szCs w:val="28"/>
        </w:rPr>
        <w:t xml:space="preserve">   </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为进一步规范泉州市破产管理人协会理事会的议事方式和表决程序，特依据协会《章程》制定本规则。</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第一条 理事会是会员大会的执行机构，在会员大会闭会期间领导本会开展日常工作，对会员大会负责。理事会成员由会员大会选举产生。</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第二条 理事会设会长一人、副会长若干名、秘书长一人，从理事会理事中选举产生。</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理事会设立的办事机构是秘书处，设副秘书长若干名，在秘书长领导下处理本会具体日常事务。</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第三条 理事会会议由会长召集并主持。会长也可委托一名副会长或秘书长召集并主持会议。  </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第四条 理事会每三个月至少召开一次会议，也可以采用通讯形式召开。必要时，经会长或者三分之一以上理事提议，可以召开临时理事会。</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第五条 理事会会长为本会的法定代表人，行使下列职权：</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（一）召集和主持理事会；</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（二）检查会员大会、理事会决议的落实情况；</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（三）在理事会闭会期间领导本会开展日常工作；</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（四）对外代表本会参与社会活动，代表本会签署有关法律文件；</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（五）本章程规定的其他应由会长行使的职权。</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理事会会长不得兼任秘书长。</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理事会会长因故不能行使职权，可指定授权一名副会长代行上述职权。</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第六条 秘书长在理事会会长的领导下，行使下列职权：</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（一）主持秘书处开展日常工作，组织实施年度工作计划；</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（二）协调各内设部门、代表机构开展工作；</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（三）提名副秘书长以及前述各机构主要负责人；</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（四）决定前述各机构专职工作人员的聘任和薪酬福利，但财务和会计人员除外；</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（五）处理其他日常事务。</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第七条 理事会的职权：</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（一）筹备和召集会员大会； </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（二）向会员大会报告工作和本会财务状况；</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（三）选举和罢免会长、副会长、秘书长等负责人；</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（四）执行会员大会的决议；</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（五）决定会员的警告、行业间通报批评、撤销终止会员资格的处理；</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（六）决定副秘书长、各机构主要负责人的聘任；</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（七）决定财务、会计人员的聘任和工资薪酬等；</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（八）决定设立办事机构、分支机构、代表机构和实体机构，并领导前述机构开展工作，决定前述机构专职工作人员的聘任和薪酬福利；</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（九）领导和决定本会具体的日常工作开展；</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（十）制定和修改本会内部各项管理制度；</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（十一）决定本会日常工作的其他重大事项。</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第八条 理事会会议的主要议题，由会长研究确定。 </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理事会组成人员提出新议题的，在会议举行前三天告知秘书处，提请会长或委托的副会长决定。 </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第九条 召开理事会定期会议应至少提前三日，由秘书处将会议时间、议题、议程通知理事会组成人员。临时会议应至少提前三日将理事会会议通知全体理事。非直接送达的，还应当通过电话进行确认并做相应记录。</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第十条 理事会会议应当由理事本人出席，理事因故不能出席的，可以书面委托其他理事代为出席。委托书应当载明代理人的姓名、代理事项、权限和有效期限，并由委托人签名或盖章。 </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代为出席会议的理事应当在授权范围内行使理事的权利。理事未出席理事会会议，亦未委托代表出席的，视为放弃在该次会议的投票表决权。</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第十一条 理事会决议须经三分之二以上理事出席，并经出席理事三分之二以上表决通过方能生效。</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采用通讯形式召开的理事会会议，其决议须得到全体理事会人员三分之二以上同意方为有效。理事可以以通讯或书面文件的形式发表意见，并应在会议通知规定的截止期限前发表意见，未发表的视为同意。</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第十二条 理事会应当对所议事项和决定做出会议记录，出席会议的理事和记录人，应当在会议记录上签名。出席会议的理事有权要求在记录上对其在会议上的发言作出说明性记载。以通讯形式召集的，会议记录整理后，应当补签。未补签的，以通讯记录的意见为准。 </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第十三条　本规则未尽事宜，按照协会《章程》的规定执行。</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第十四条　本规则自通过之日起施行。</w:t>
      </w:r>
    </w:p>
    <w:p w:rsidR="00AC5A8E" w:rsidRDefault="006E70B9">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 xml:space="preserve"> </w:t>
      </w:r>
    </w:p>
    <w:p w:rsidR="00AC5A8E" w:rsidRDefault="00AC5A8E">
      <w:pPr>
        <w:spacing w:line="500" w:lineRule="exact"/>
        <w:jc w:val="center"/>
        <w:rPr>
          <w:rFonts w:asciiTheme="minorEastAsia" w:hAnsiTheme="minorEastAsia" w:cs="宋体"/>
          <w:b/>
          <w:sz w:val="28"/>
          <w:szCs w:val="28"/>
        </w:rPr>
      </w:pPr>
    </w:p>
    <w:p w:rsidR="00AC5A8E" w:rsidRDefault="00AC5A8E">
      <w:pPr>
        <w:spacing w:line="500" w:lineRule="exact"/>
        <w:jc w:val="center"/>
        <w:rPr>
          <w:rFonts w:asciiTheme="minorEastAsia" w:hAnsiTheme="minorEastAsia" w:cs="宋体"/>
          <w:b/>
          <w:sz w:val="28"/>
          <w:szCs w:val="28"/>
        </w:rPr>
      </w:pPr>
    </w:p>
    <w:p w:rsidR="00AC5A8E" w:rsidRDefault="00AC5A8E">
      <w:pPr>
        <w:spacing w:line="500" w:lineRule="exact"/>
        <w:jc w:val="center"/>
        <w:rPr>
          <w:rFonts w:asciiTheme="minorEastAsia" w:hAnsiTheme="minorEastAsia" w:cs="宋体"/>
          <w:b/>
          <w:sz w:val="28"/>
          <w:szCs w:val="28"/>
        </w:rPr>
      </w:pPr>
    </w:p>
    <w:p w:rsidR="00AC5A8E" w:rsidRDefault="00AC5A8E">
      <w:pPr>
        <w:spacing w:line="440" w:lineRule="exact"/>
        <w:jc w:val="center"/>
        <w:rPr>
          <w:rFonts w:asciiTheme="minorEastAsia" w:hAnsiTheme="minorEastAsia" w:cs="宋体"/>
          <w:b/>
          <w:sz w:val="28"/>
          <w:szCs w:val="28"/>
        </w:rPr>
      </w:pPr>
    </w:p>
    <w:p w:rsidR="00AC5A8E" w:rsidRDefault="00AC5A8E">
      <w:pPr>
        <w:spacing w:line="440" w:lineRule="exact"/>
        <w:jc w:val="center"/>
        <w:rPr>
          <w:rFonts w:asciiTheme="minorEastAsia" w:hAnsiTheme="minorEastAsia" w:cs="宋体"/>
          <w:b/>
          <w:sz w:val="28"/>
          <w:szCs w:val="28"/>
        </w:rPr>
      </w:pPr>
    </w:p>
    <w:p w:rsidR="00AC5A8E" w:rsidRDefault="00AC5A8E">
      <w:pPr>
        <w:spacing w:line="500" w:lineRule="exact"/>
        <w:rPr>
          <w:rFonts w:asciiTheme="minorEastAsia" w:hAnsiTheme="minorEastAsia" w:cs="宋体"/>
          <w:b/>
          <w:sz w:val="32"/>
          <w:szCs w:val="32"/>
        </w:rPr>
      </w:pPr>
    </w:p>
    <w:p w:rsidR="00AC5A8E" w:rsidRDefault="006E70B9">
      <w:pPr>
        <w:spacing w:line="500" w:lineRule="exact"/>
        <w:jc w:val="center"/>
        <w:rPr>
          <w:rFonts w:ascii="宋体" w:hAnsi="宋体" w:cs="宋体"/>
          <w:b/>
          <w:bCs/>
          <w:smallCaps/>
          <w:kern w:val="0"/>
          <w:sz w:val="32"/>
          <w:szCs w:val="32"/>
        </w:rPr>
      </w:pPr>
      <w:r>
        <w:rPr>
          <w:rFonts w:ascii="宋体" w:hAnsi="宋体" w:cs="宋体" w:hint="eastAsia"/>
          <w:b/>
          <w:bCs/>
          <w:smallCaps/>
          <w:kern w:val="0"/>
          <w:sz w:val="32"/>
          <w:szCs w:val="32"/>
        </w:rPr>
        <w:t>泉州市破产管理人协会</w:t>
      </w:r>
    </w:p>
    <w:p w:rsidR="00AC5A8E" w:rsidRDefault="006E70B9">
      <w:pPr>
        <w:spacing w:line="500" w:lineRule="exact"/>
        <w:jc w:val="center"/>
        <w:rPr>
          <w:rFonts w:asciiTheme="minorEastAsia" w:hAnsiTheme="minorEastAsia" w:cs="宋体"/>
          <w:b/>
          <w:sz w:val="32"/>
          <w:szCs w:val="32"/>
        </w:rPr>
      </w:pPr>
      <w:r>
        <w:rPr>
          <w:rFonts w:asciiTheme="minorEastAsia" w:hAnsiTheme="minorEastAsia" w:cs="宋体" w:hint="eastAsia"/>
          <w:b/>
          <w:sz w:val="32"/>
          <w:szCs w:val="32"/>
        </w:rPr>
        <w:t>监事会工作规则</w:t>
      </w:r>
    </w:p>
    <w:p w:rsidR="00AC5A8E" w:rsidRDefault="006E70B9">
      <w:pPr>
        <w:spacing w:line="500" w:lineRule="exact"/>
        <w:jc w:val="center"/>
        <w:rPr>
          <w:rFonts w:ascii="仿宋" w:eastAsia="仿宋" w:hAnsi="仿宋" w:cs="仿宋"/>
          <w:bCs/>
          <w:sz w:val="24"/>
        </w:rPr>
      </w:pPr>
      <w:r>
        <w:rPr>
          <w:rFonts w:ascii="仿宋" w:eastAsia="仿宋" w:hAnsi="仿宋" w:cs="仿宋" w:hint="eastAsia"/>
          <w:bCs/>
          <w:sz w:val="24"/>
        </w:rPr>
        <w:t>（2018年2月4日泉州市破产管理人协会第一届第二次理事会会议通过）</w:t>
      </w:r>
    </w:p>
    <w:p w:rsidR="00AC5A8E" w:rsidRDefault="00AC5A8E">
      <w:pPr>
        <w:spacing w:line="500" w:lineRule="exact"/>
        <w:jc w:val="center"/>
        <w:rPr>
          <w:rFonts w:asciiTheme="minorEastAsia" w:hAnsiTheme="minorEastAsia" w:cs="宋体"/>
          <w:b/>
          <w:sz w:val="32"/>
          <w:szCs w:val="32"/>
        </w:rPr>
      </w:pPr>
    </w:p>
    <w:p w:rsidR="00AC5A8E" w:rsidRDefault="006E70B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为进一步规范泉州市破产管理人协会监事会的议事方式和表决程序， 特根据协会《章程》规定制定本规则。</w:t>
      </w:r>
    </w:p>
    <w:p w:rsidR="00AC5A8E" w:rsidRDefault="006E70B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第一条 监事会依据协会《章程》成立，行使对协会会长、副会长、秘书、副秘书及其他协会成员的监督权，是本协会的监督机构，对会员大会负责，并依法行使职权，不受任何人干涉。</w:t>
      </w:r>
    </w:p>
    <w:p w:rsidR="00AC5A8E" w:rsidRDefault="006E70B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第二条 本协会监事会由会员大会选举产生。监事会设监事长一人，监事若干名。</w:t>
      </w:r>
    </w:p>
    <w:p w:rsidR="00AC5A8E" w:rsidRDefault="006E70B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第三条监事的选举和罢免程序：</w:t>
      </w:r>
    </w:p>
    <w:p w:rsidR="00AC5A8E" w:rsidRDefault="006E70B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（一）由会员（代表）大会选举产生；</w:t>
      </w:r>
    </w:p>
    <w:p w:rsidR="00AC5A8E" w:rsidRDefault="006E70B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（二）监事的罢免依照其产生程序。</w:t>
      </w:r>
    </w:p>
    <w:p w:rsidR="00AC5A8E" w:rsidRDefault="006E70B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第四条 本会的理事和财务管理人员不得兼任监事。</w:t>
      </w:r>
    </w:p>
    <w:p w:rsidR="00AC5A8E" w:rsidRDefault="006E70B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第五条 监事连续两次不能亲自出席会议，也不委托其他监事出席监事会会议，视为不能履行职责，会员大会应当予以撤换。 </w:t>
      </w:r>
    </w:p>
    <w:p w:rsidR="00AC5A8E" w:rsidRDefault="006E70B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第六条 监事会行使下列职权：</w:t>
      </w:r>
    </w:p>
    <w:p w:rsidR="00AC5A8E" w:rsidRDefault="006E70B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（一）列席理事会，并对理事会的决议事项提出质询或建议；</w:t>
      </w:r>
    </w:p>
    <w:p w:rsidR="00AC5A8E" w:rsidRDefault="006E70B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（二）监督理事会履行会员大会的决议；</w:t>
      </w:r>
    </w:p>
    <w:p w:rsidR="00AC5A8E" w:rsidRDefault="006E70B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（三）监督理事会遵守法律和章程的情况。当会长、副会长、秘书长和理事等负责人和管理人员的行为违反本会章程或损害本会利益时，要求其予以纠正，必要时向会员大会或政府相关部门报告；</w:t>
      </w:r>
    </w:p>
    <w:p w:rsidR="00AC5A8E" w:rsidRDefault="006E70B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（四）向业务主管单位、登记管理机关以及税务反映本会工作中存在的问题；</w:t>
      </w:r>
    </w:p>
    <w:p w:rsidR="00AC5A8E" w:rsidRDefault="006E70B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（五）向会员大会负责并报告工作；</w:t>
      </w:r>
    </w:p>
    <w:p w:rsidR="00AC5A8E" w:rsidRDefault="006E70B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（六）对负责人、理事、财务管理人员损害本会利益的行为，要</w:t>
      </w:r>
      <w:r>
        <w:rPr>
          <w:rFonts w:ascii="仿宋" w:eastAsia="仿宋" w:hAnsi="仿宋" w:cs="仿宋" w:hint="eastAsia"/>
          <w:sz w:val="28"/>
          <w:szCs w:val="28"/>
        </w:rPr>
        <w:lastRenderedPageBreak/>
        <w:t>求其及时予以纠正；</w:t>
      </w:r>
    </w:p>
    <w:p w:rsidR="00AC5A8E" w:rsidRDefault="006E70B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（七）决定其他应由监事会审议的事项。</w:t>
      </w:r>
    </w:p>
    <w:p w:rsidR="00AC5A8E" w:rsidRDefault="006E70B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第七条 监事会每三个月至少召开一次会议，必须有全体监事三分之二以上列席方能召开，也可以采用通讯形式召开。必要时，经监事长或者三分之一以上监事提议，可以召开临时监事会。</w:t>
      </w:r>
    </w:p>
    <w:p w:rsidR="00AC5A8E" w:rsidRDefault="006E70B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监事会会议由监事长主持，其决议须经全体监事三分之二以上表决通过方能生效。</w:t>
      </w:r>
    </w:p>
    <w:p w:rsidR="00AC5A8E" w:rsidRDefault="006E70B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采取通讯等非现场书面审议方式召开的监事会会议，监事可以以通讯或书面文件的形式发表意见，并应在会议通知规定的截止期限前发表意见，未发表的视为同意。</w:t>
      </w:r>
    </w:p>
    <w:p w:rsidR="00AC5A8E" w:rsidRDefault="006E70B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第八条 监事会会议由监事长召集和主持；监事长不能履行职务或者不履行职务的，由半数以上监事共同推举一名监事召集和主持监事会会议，并由该名监事发出会议通知。</w:t>
      </w:r>
    </w:p>
    <w:p w:rsidR="00AC5A8E" w:rsidRDefault="006E70B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第九条 本协会秘书长应当列席监事会会议。</w:t>
      </w:r>
    </w:p>
    <w:p w:rsidR="00AC5A8E" w:rsidRDefault="006E70B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第十条 召开监事会定期会议应至少提前三日，由监事长负责通知，以传真或邮件方式送达。临时会议应至少提前三日将监事会会议通知全体监事。非直接送达的，还应当通过电话进行确认并做相应记录。</w:t>
      </w:r>
    </w:p>
    <w:p w:rsidR="00AC5A8E" w:rsidRDefault="006E70B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第十一条 监事会会议应当由监事本人出席，监事因故不能出席的，可以书面委托其他监事代为出席。委托书应当载明代理人的姓名、代理事项、权限和有效期限，并由委托人签名或盖章。 </w:t>
      </w:r>
    </w:p>
    <w:p w:rsidR="00AC5A8E" w:rsidRDefault="006E70B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第十二条 监事会召开监事会会议，可以根据实际情况要求负责人、理事、财务管理人员及本会其他成员列席会议并向监事会陈述有关事项或回答有关问题。</w:t>
      </w:r>
    </w:p>
    <w:p w:rsidR="00AC5A8E" w:rsidRDefault="006E70B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第十三条 监事会应当对所议事项和决定做出会议记录，出席会议的监事和记录人，应当在会议记录上签名。出席会议的监事有权要求在记录上对其在会议上的发言作出说明性记载。以通讯形式召集的，会议记录整理后，应当补签。未补签的，以通讯记录的意见为准。</w:t>
      </w:r>
    </w:p>
    <w:p w:rsidR="00AC5A8E" w:rsidRDefault="006E70B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第十四条  本规则未尽事宜，按照协会《章程》的规定执行。</w:t>
      </w:r>
    </w:p>
    <w:p w:rsidR="00AC5A8E" w:rsidRDefault="006E70B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第十五条  本规则自通过之日起施行。</w:t>
      </w:r>
    </w:p>
    <w:p w:rsidR="00AC5A8E" w:rsidRDefault="00AC5A8E">
      <w:pPr>
        <w:spacing w:line="440" w:lineRule="exact"/>
        <w:rPr>
          <w:rFonts w:asciiTheme="minorEastAsia" w:hAnsiTheme="minorEastAsia" w:cs="宋体"/>
          <w:b/>
          <w:bCs/>
          <w:sz w:val="32"/>
          <w:szCs w:val="32"/>
        </w:rPr>
      </w:pPr>
    </w:p>
    <w:p w:rsidR="00AC5A8E" w:rsidRDefault="006E70B9">
      <w:pPr>
        <w:spacing w:line="440" w:lineRule="exact"/>
        <w:jc w:val="center"/>
        <w:rPr>
          <w:rFonts w:asciiTheme="minorEastAsia" w:hAnsiTheme="minorEastAsia" w:cs="宋体"/>
          <w:b/>
          <w:bCs/>
          <w:sz w:val="32"/>
          <w:szCs w:val="32"/>
        </w:rPr>
      </w:pPr>
      <w:r>
        <w:rPr>
          <w:rFonts w:asciiTheme="minorEastAsia" w:hAnsiTheme="minorEastAsia" w:cs="宋体" w:hint="eastAsia"/>
          <w:b/>
          <w:bCs/>
          <w:sz w:val="32"/>
          <w:szCs w:val="32"/>
        </w:rPr>
        <w:t>泉州市破产管理人协会</w:t>
      </w:r>
    </w:p>
    <w:p w:rsidR="00AC5A8E" w:rsidRDefault="006E70B9">
      <w:pPr>
        <w:spacing w:line="440" w:lineRule="exact"/>
        <w:jc w:val="center"/>
        <w:rPr>
          <w:rFonts w:asciiTheme="minorEastAsia" w:hAnsiTheme="minorEastAsia" w:cs="宋体"/>
          <w:b/>
          <w:bCs/>
          <w:sz w:val="32"/>
          <w:szCs w:val="32"/>
        </w:rPr>
      </w:pPr>
      <w:r>
        <w:rPr>
          <w:rFonts w:asciiTheme="minorEastAsia" w:hAnsiTheme="minorEastAsia" w:cs="宋体" w:hint="eastAsia"/>
          <w:b/>
          <w:bCs/>
          <w:sz w:val="32"/>
          <w:szCs w:val="32"/>
        </w:rPr>
        <w:t>机构工作职责</w:t>
      </w:r>
    </w:p>
    <w:p w:rsidR="00AC5A8E" w:rsidRDefault="006E70B9">
      <w:pPr>
        <w:spacing w:line="500" w:lineRule="exact"/>
        <w:jc w:val="center"/>
        <w:rPr>
          <w:rFonts w:ascii="仿宋" w:eastAsia="仿宋" w:hAnsi="仿宋" w:cs="仿宋"/>
          <w:bCs/>
          <w:sz w:val="24"/>
        </w:rPr>
      </w:pPr>
      <w:r>
        <w:rPr>
          <w:rFonts w:ascii="仿宋" w:eastAsia="仿宋" w:hAnsi="仿宋" w:cs="仿宋" w:hint="eastAsia"/>
          <w:bCs/>
          <w:sz w:val="24"/>
        </w:rPr>
        <w:t>（2018年2月4日泉州市破产管理人协会第一届第二次理事会会议通过）</w:t>
      </w:r>
    </w:p>
    <w:p w:rsidR="00AC5A8E" w:rsidRDefault="00AC5A8E">
      <w:pPr>
        <w:spacing w:line="440" w:lineRule="exact"/>
        <w:rPr>
          <w:rFonts w:asciiTheme="minorEastAsia" w:hAnsiTheme="minorEastAsia" w:cs="宋体"/>
          <w:sz w:val="32"/>
          <w:szCs w:val="32"/>
        </w:rPr>
      </w:pPr>
    </w:p>
    <w:p w:rsidR="00AC5A8E" w:rsidRDefault="006E70B9">
      <w:pPr>
        <w:spacing w:line="500" w:lineRule="exact"/>
        <w:ind w:firstLineChars="100" w:firstLine="281"/>
        <w:jc w:val="center"/>
        <w:rPr>
          <w:rFonts w:ascii="仿宋" w:eastAsia="仿宋" w:hAnsi="仿宋" w:cs="仿宋"/>
          <w:sz w:val="28"/>
          <w:szCs w:val="28"/>
        </w:rPr>
      </w:pPr>
      <w:r>
        <w:rPr>
          <w:rFonts w:asciiTheme="minorEastAsia" w:hAnsiTheme="minorEastAsia" w:cs="宋体" w:hint="eastAsia"/>
          <w:b/>
          <w:bCs/>
          <w:sz w:val="28"/>
          <w:szCs w:val="28"/>
        </w:rPr>
        <w:t>第一章　会长工作职责</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（一）主持协会的全面工作；</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（二）召集和主持理事会；</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（三）检查会员大会、理事会决议的落实情况；</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（四）在理事会闭会期间领导协会开展日常工作；</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（五）对外代表协会参与社会活动，代表协会签署有关法律文件；</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（六）代表理事会向会员大会负责并报告工作；</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（七）协会章程规定的其他应由会长行使的职权。</w:t>
      </w:r>
    </w:p>
    <w:p w:rsidR="00AC5A8E" w:rsidRDefault="00AC5A8E">
      <w:pPr>
        <w:spacing w:line="500" w:lineRule="exact"/>
        <w:ind w:firstLineChars="200" w:firstLine="560"/>
        <w:rPr>
          <w:rFonts w:ascii="仿宋" w:eastAsia="仿宋" w:hAnsi="仿宋" w:cs="仿宋"/>
          <w:sz w:val="28"/>
          <w:szCs w:val="28"/>
        </w:rPr>
      </w:pPr>
    </w:p>
    <w:p w:rsidR="00AC5A8E" w:rsidRDefault="006E70B9">
      <w:pPr>
        <w:spacing w:line="500" w:lineRule="exact"/>
        <w:jc w:val="center"/>
        <w:rPr>
          <w:rFonts w:ascii="仿宋" w:eastAsia="仿宋" w:hAnsi="仿宋" w:cs="仿宋"/>
          <w:sz w:val="28"/>
          <w:szCs w:val="28"/>
        </w:rPr>
      </w:pPr>
      <w:r>
        <w:rPr>
          <w:rFonts w:ascii="仿宋" w:eastAsia="仿宋" w:hAnsi="仿宋" w:cs="仿宋" w:hint="eastAsia"/>
          <w:b/>
          <w:bCs/>
          <w:sz w:val="28"/>
          <w:szCs w:val="28"/>
        </w:rPr>
        <w:t>第二章　监事长工作职责</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（一）主持监事会的全面工作；</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（二）召集和主持监事会；</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（三）领导监事会监督理事会工作；</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（四）领导监事会监督理事、会长、副会长、秘书长、副秘书长的行为；</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（四）领导监事会对秘书处专职工作人员实施监督；</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（五）代表监事会向会员大会负责并报告工作；</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（六）代表监事会向业务主管单位、登记管理机关反映协会工作中存在的问题。</w:t>
      </w:r>
    </w:p>
    <w:p w:rsidR="00AC5A8E" w:rsidRDefault="00AC5A8E">
      <w:pPr>
        <w:spacing w:line="500" w:lineRule="exact"/>
        <w:rPr>
          <w:rFonts w:ascii="仿宋" w:eastAsia="仿宋" w:hAnsi="仿宋" w:cs="仿宋"/>
          <w:sz w:val="28"/>
          <w:szCs w:val="28"/>
        </w:rPr>
      </w:pPr>
    </w:p>
    <w:p w:rsidR="00AC5A8E" w:rsidRDefault="006E70B9">
      <w:pPr>
        <w:spacing w:line="500" w:lineRule="exact"/>
        <w:jc w:val="center"/>
        <w:rPr>
          <w:rFonts w:ascii="仿宋" w:eastAsia="仿宋" w:hAnsi="仿宋" w:cs="仿宋"/>
          <w:sz w:val="28"/>
          <w:szCs w:val="28"/>
        </w:rPr>
      </w:pPr>
      <w:r>
        <w:rPr>
          <w:rFonts w:ascii="仿宋" w:eastAsia="仿宋" w:hAnsi="仿宋" w:cs="仿宋" w:hint="eastAsia"/>
          <w:b/>
          <w:bCs/>
          <w:sz w:val="28"/>
          <w:szCs w:val="28"/>
        </w:rPr>
        <w:t>第三章　副会长工作职责</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（一）协助会长开展工作；</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（二）分管协会某方面的工作；</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（三）完成会长交办的相关工作； </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（四）受会长委托，代理行使会长职责；</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（五）当会长无法主持工作时，经理事会推选主持协会工作；</w:t>
      </w:r>
    </w:p>
    <w:p w:rsidR="00AC5A8E" w:rsidRDefault="00AC5A8E">
      <w:pPr>
        <w:spacing w:line="500" w:lineRule="exact"/>
        <w:rPr>
          <w:rFonts w:ascii="仿宋" w:eastAsia="仿宋" w:hAnsi="仿宋" w:cs="仿宋"/>
          <w:sz w:val="28"/>
          <w:szCs w:val="28"/>
        </w:rPr>
      </w:pPr>
    </w:p>
    <w:p w:rsidR="00AC5A8E" w:rsidRDefault="006E70B9">
      <w:pPr>
        <w:spacing w:line="500" w:lineRule="exact"/>
        <w:jc w:val="center"/>
        <w:rPr>
          <w:rFonts w:ascii="仿宋" w:eastAsia="仿宋" w:hAnsi="仿宋" w:cs="仿宋"/>
          <w:sz w:val="28"/>
          <w:szCs w:val="28"/>
        </w:rPr>
      </w:pPr>
      <w:r>
        <w:rPr>
          <w:rFonts w:ascii="仿宋" w:eastAsia="仿宋" w:hAnsi="仿宋" w:cs="仿宋" w:hint="eastAsia"/>
          <w:b/>
          <w:bCs/>
          <w:sz w:val="28"/>
          <w:szCs w:val="28"/>
        </w:rPr>
        <w:t>第四章　秘书长工作职责</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（一）主持秘书处开展日常工作，组织实施年度工作计划；</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（二）落实会长、副会长交办的相关工作；</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（三）提名秘书处专职工作人员；</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（四）领导副秘书长、专职工作人员开展工作；</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（五）提议秘书处专职工作人员的聘任和薪酬福利；</w:t>
      </w:r>
    </w:p>
    <w:p w:rsidR="00AC5A8E" w:rsidRDefault="006E70B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（六）处理其他日常事务。</w:t>
      </w:r>
    </w:p>
    <w:p w:rsidR="00AC5A8E" w:rsidRDefault="00AC5A8E">
      <w:pPr>
        <w:spacing w:line="500" w:lineRule="exact"/>
        <w:ind w:firstLineChars="200" w:firstLine="560"/>
        <w:rPr>
          <w:rFonts w:ascii="仿宋" w:eastAsia="仿宋" w:hAnsi="仿宋" w:cs="仿宋"/>
          <w:sz w:val="28"/>
          <w:szCs w:val="28"/>
        </w:rPr>
      </w:pPr>
    </w:p>
    <w:p w:rsidR="00AC5A8E" w:rsidRDefault="00AC5A8E">
      <w:pPr>
        <w:spacing w:line="500" w:lineRule="exact"/>
        <w:rPr>
          <w:rFonts w:ascii="仿宋" w:eastAsia="仿宋" w:hAnsi="仿宋" w:cs="仿宋"/>
          <w:sz w:val="28"/>
          <w:szCs w:val="28"/>
        </w:rPr>
      </w:pPr>
    </w:p>
    <w:p w:rsidR="00AC5A8E" w:rsidRDefault="00AC5A8E">
      <w:pPr>
        <w:widowControl/>
        <w:spacing w:line="500" w:lineRule="exact"/>
        <w:jc w:val="center"/>
        <w:rPr>
          <w:rFonts w:asciiTheme="minorEastAsia" w:hAnsiTheme="minorEastAsia"/>
          <w:b/>
          <w:sz w:val="32"/>
          <w:szCs w:val="32"/>
        </w:rPr>
      </w:pPr>
    </w:p>
    <w:p w:rsidR="00AC5A8E" w:rsidRDefault="00AC5A8E">
      <w:pPr>
        <w:widowControl/>
        <w:spacing w:line="500" w:lineRule="exact"/>
        <w:jc w:val="center"/>
        <w:rPr>
          <w:rFonts w:asciiTheme="minorEastAsia" w:hAnsiTheme="minorEastAsia"/>
          <w:b/>
          <w:sz w:val="32"/>
          <w:szCs w:val="32"/>
        </w:rPr>
      </w:pPr>
    </w:p>
    <w:p w:rsidR="00AC5A8E" w:rsidRDefault="00AC5A8E">
      <w:pPr>
        <w:widowControl/>
        <w:spacing w:line="500" w:lineRule="exact"/>
        <w:jc w:val="center"/>
        <w:rPr>
          <w:rFonts w:asciiTheme="minorEastAsia" w:hAnsiTheme="minorEastAsia"/>
          <w:b/>
          <w:sz w:val="32"/>
          <w:szCs w:val="32"/>
        </w:rPr>
      </w:pPr>
    </w:p>
    <w:p w:rsidR="00AC5A8E" w:rsidRDefault="00AC5A8E">
      <w:pPr>
        <w:widowControl/>
        <w:spacing w:line="500" w:lineRule="exact"/>
        <w:jc w:val="center"/>
        <w:rPr>
          <w:rFonts w:asciiTheme="minorEastAsia" w:hAnsiTheme="minorEastAsia"/>
          <w:b/>
          <w:sz w:val="32"/>
          <w:szCs w:val="32"/>
        </w:rPr>
      </w:pPr>
    </w:p>
    <w:p w:rsidR="00AC5A8E" w:rsidRDefault="00AC5A8E">
      <w:pPr>
        <w:widowControl/>
        <w:spacing w:line="500" w:lineRule="exact"/>
        <w:jc w:val="center"/>
        <w:rPr>
          <w:rFonts w:asciiTheme="minorEastAsia" w:hAnsiTheme="minorEastAsia"/>
          <w:b/>
          <w:sz w:val="32"/>
          <w:szCs w:val="32"/>
        </w:rPr>
      </w:pPr>
    </w:p>
    <w:p w:rsidR="00AC5A8E" w:rsidRDefault="00AC5A8E">
      <w:pPr>
        <w:widowControl/>
        <w:spacing w:line="500" w:lineRule="exact"/>
        <w:jc w:val="center"/>
        <w:rPr>
          <w:rFonts w:asciiTheme="minorEastAsia" w:hAnsiTheme="minorEastAsia"/>
          <w:b/>
          <w:sz w:val="32"/>
          <w:szCs w:val="32"/>
        </w:rPr>
      </w:pPr>
    </w:p>
    <w:p w:rsidR="00AC5A8E" w:rsidRDefault="00AC5A8E">
      <w:pPr>
        <w:widowControl/>
        <w:spacing w:line="500" w:lineRule="exact"/>
        <w:jc w:val="center"/>
        <w:rPr>
          <w:rFonts w:asciiTheme="minorEastAsia" w:hAnsiTheme="minorEastAsia"/>
          <w:b/>
          <w:sz w:val="32"/>
          <w:szCs w:val="32"/>
        </w:rPr>
      </w:pPr>
    </w:p>
    <w:p w:rsidR="00AC5A8E" w:rsidRDefault="00AC5A8E">
      <w:pPr>
        <w:widowControl/>
        <w:spacing w:line="500" w:lineRule="exact"/>
        <w:jc w:val="center"/>
        <w:rPr>
          <w:rFonts w:asciiTheme="minorEastAsia" w:hAnsiTheme="minorEastAsia"/>
          <w:b/>
          <w:sz w:val="32"/>
          <w:szCs w:val="32"/>
        </w:rPr>
      </w:pPr>
    </w:p>
    <w:p w:rsidR="00AC5A8E" w:rsidRDefault="00AC5A8E">
      <w:pPr>
        <w:widowControl/>
        <w:spacing w:line="500" w:lineRule="exact"/>
        <w:jc w:val="center"/>
        <w:rPr>
          <w:rFonts w:asciiTheme="minorEastAsia" w:hAnsiTheme="minorEastAsia"/>
          <w:b/>
          <w:sz w:val="32"/>
          <w:szCs w:val="32"/>
        </w:rPr>
      </w:pPr>
    </w:p>
    <w:p w:rsidR="00AC5A8E" w:rsidRDefault="00AC5A8E">
      <w:pPr>
        <w:widowControl/>
        <w:spacing w:line="500" w:lineRule="exact"/>
        <w:jc w:val="center"/>
        <w:rPr>
          <w:rFonts w:asciiTheme="minorEastAsia" w:hAnsiTheme="minorEastAsia"/>
          <w:b/>
          <w:sz w:val="32"/>
          <w:szCs w:val="32"/>
        </w:rPr>
      </w:pPr>
    </w:p>
    <w:p w:rsidR="00AC5A8E" w:rsidRDefault="00AC5A8E">
      <w:pPr>
        <w:widowControl/>
        <w:spacing w:line="500" w:lineRule="exact"/>
        <w:jc w:val="center"/>
        <w:rPr>
          <w:rFonts w:asciiTheme="minorEastAsia" w:hAnsiTheme="minorEastAsia"/>
          <w:b/>
          <w:sz w:val="32"/>
          <w:szCs w:val="32"/>
        </w:rPr>
      </w:pPr>
    </w:p>
    <w:p w:rsidR="00AC5A8E" w:rsidRDefault="00AC5A8E">
      <w:pPr>
        <w:widowControl/>
        <w:spacing w:line="500" w:lineRule="exact"/>
        <w:jc w:val="center"/>
        <w:rPr>
          <w:rFonts w:asciiTheme="minorEastAsia" w:hAnsiTheme="minorEastAsia"/>
          <w:b/>
          <w:sz w:val="32"/>
          <w:szCs w:val="32"/>
        </w:rPr>
      </w:pPr>
    </w:p>
    <w:p w:rsidR="00AC5A8E" w:rsidRDefault="00AC5A8E">
      <w:pPr>
        <w:widowControl/>
        <w:spacing w:line="500" w:lineRule="exact"/>
        <w:jc w:val="center"/>
        <w:rPr>
          <w:rFonts w:asciiTheme="minorEastAsia" w:hAnsiTheme="minorEastAsia"/>
          <w:b/>
          <w:sz w:val="32"/>
          <w:szCs w:val="32"/>
        </w:rPr>
      </w:pPr>
    </w:p>
    <w:p w:rsidR="00AC5A8E" w:rsidRDefault="00AC5A8E">
      <w:pPr>
        <w:spacing w:line="500" w:lineRule="exact"/>
        <w:rPr>
          <w:rFonts w:ascii="仿宋" w:eastAsia="仿宋" w:hAnsi="仿宋" w:cs="仿宋"/>
          <w:b/>
          <w:bCs/>
          <w:sz w:val="32"/>
          <w:szCs w:val="32"/>
        </w:rPr>
      </w:pPr>
    </w:p>
    <w:p w:rsidR="00AC5A8E" w:rsidRDefault="006E70B9">
      <w:pPr>
        <w:spacing w:line="500" w:lineRule="exact"/>
        <w:jc w:val="center"/>
        <w:rPr>
          <w:rFonts w:ascii="仿宋" w:eastAsia="仿宋" w:hAnsi="仿宋" w:cs="仿宋"/>
          <w:b/>
          <w:bCs/>
          <w:sz w:val="32"/>
          <w:szCs w:val="32"/>
        </w:rPr>
      </w:pPr>
      <w:r>
        <w:rPr>
          <w:rFonts w:ascii="仿宋" w:eastAsia="仿宋" w:hAnsi="仿宋" w:cs="仿宋" w:hint="eastAsia"/>
          <w:b/>
          <w:bCs/>
          <w:sz w:val="32"/>
          <w:szCs w:val="32"/>
        </w:rPr>
        <w:t>泉州市破产管理人协会</w:t>
      </w:r>
    </w:p>
    <w:p w:rsidR="00AC5A8E" w:rsidRDefault="006E70B9">
      <w:pPr>
        <w:jc w:val="center"/>
        <w:rPr>
          <w:rFonts w:ascii="宋体" w:eastAsia="宋体" w:hAnsi="宋体" w:cs="宋体"/>
          <w:b/>
          <w:sz w:val="28"/>
          <w:szCs w:val="28"/>
        </w:rPr>
      </w:pPr>
      <w:r>
        <w:rPr>
          <w:rFonts w:ascii="宋体" w:eastAsia="宋体" w:hAnsi="宋体" w:cs="宋体" w:hint="eastAsia"/>
          <w:b/>
          <w:sz w:val="28"/>
          <w:szCs w:val="28"/>
        </w:rPr>
        <w:t>管理人执业证管理办法</w:t>
      </w:r>
    </w:p>
    <w:p w:rsidR="00AC5A8E" w:rsidRDefault="006E70B9">
      <w:pPr>
        <w:spacing w:line="500" w:lineRule="exact"/>
        <w:jc w:val="center"/>
        <w:rPr>
          <w:rFonts w:ascii="宋体" w:eastAsia="宋体" w:hAnsi="宋体" w:cs="宋体"/>
          <w:sz w:val="24"/>
        </w:rPr>
      </w:pPr>
      <w:r>
        <w:rPr>
          <w:rFonts w:ascii="宋体" w:eastAsia="宋体" w:hAnsi="宋体" w:cs="宋体" w:hint="eastAsia"/>
          <w:sz w:val="24"/>
        </w:rPr>
        <w:t>（2021年6月19日泉州市破产管理人协会</w:t>
      </w:r>
      <w:r>
        <w:rPr>
          <w:rFonts w:ascii="仿宋" w:eastAsia="仿宋" w:hAnsi="仿宋" w:cs="仿宋" w:hint="eastAsia"/>
          <w:sz w:val="24"/>
        </w:rPr>
        <w:t>第一届第五次会员大会会议通过</w:t>
      </w:r>
      <w:r>
        <w:rPr>
          <w:rFonts w:ascii="宋体" w:eastAsia="宋体" w:hAnsi="宋体" w:cs="宋体" w:hint="eastAsia"/>
          <w:sz w:val="24"/>
        </w:rPr>
        <w:t>）</w:t>
      </w:r>
    </w:p>
    <w:p w:rsidR="00AC5A8E" w:rsidRDefault="00AC5A8E">
      <w:pPr>
        <w:spacing w:line="500" w:lineRule="exact"/>
        <w:rPr>
          <w:rFonts w:ascii="仿宋" w:eastAsia="仿宋" w:hAnsi="仿宋" w:cs="仿宋"/>
          <w:b/>
          <w:sz w:val="28"/>
          <w:szCs w:val="28"/>
        </w:rPr>
      </w:pPr>
    </w:p>
    <w:p w:rsidR="00AC5A8E" w:rsidRDefault="006E70B9">
      <w:pPr>
        <w:spacing w:line="500" w:lineRule="exact"/>
        <w:rPr>
          <w:rFonts w:ascii="仿宋" w:eastAsia="仿宋" w:hAnsi="仿宋" w:cs="仿宋"/>
          <w:sz w:val="28"/>
          <w:szCs w:val="28"/>
        </w:rPr>
      </w:pPr>
      <w:r>
        <w:rPr>
          <w:rFonts w:ascii="仿宋" w:eastAsia="仿宋" w:hAnsi="仿宋" w:cs="仿宋" w:hint="eastAsia"/>
          <w:b/>
          <w:sz w:val="28"/>
          <w:szCs w:val="28"/>
        </w:rPr>
        <w:t>第一条</w:t>
      </w:r>
      <w:r>
        <w:rPr>
          <w:rFonts w:ascii="仿宋" w:eastAsia="仿宋" w:hAnsi="仿宋" w:cs="仿宋" w:hint="eastAsia"/>
          <w:sz w:val="28"/>
          <w:szCs w:val="28"/>
        </w:rPr>
        <w:t xml:space="preserve">　为了加强和规范《管理人执业证》管理，根据《中华人民共和国企业破产法》的规定，结合本会实际情况，制定本办法。</w:t>
      </w:r>
    </w:p>
    <w:p w:rsidR="00AC5A8E" w:rsidRDefault="006E70B9">
      <w:pPr>
        <w:spacing w:line="500" w:lineRule="exact"/>
        <w:rPr>
          <w:rFonts w:ascii="仿宋" w:eastAsia="仿宋" w:hAnsi="仿宋" w:cs="仿宋"/>
          <w:sz w:val="28"/>
          <w:szCs w:val="28"/>
        </w:rPr>
      </w:pPr>
      <w:r>
        <w:rPr>
          <w:rFonts w:ascii="仿宋" w:eastAsia="仿宋" w:hAnsi="仿宋" w:cs="仿宋" w:hint="eastAsia"/>
          <w:b/>
          <w:sz w:val="28"/>
          <w:szCs w:val="28"/>
        </w:rPr>
        <w:t>第二条</w:t>
      </w:r>
      <w:r>
        <w:rPr>
          <w:rFonts w:ascii="仿宋" w:eastAsia="仿宋" w:hAnsi="仿宋" w:cs="仿宋" w:hint="eastAsia"/>
          <w:sz w:val="28"/>
          <w:szCs w:val="28"/>
        </w:rPr>
        <w:t xml:space="preserve">　本会制作、颁发的《管理人执业证》是本市破产管理人在泉州市辖内获准执业的有效证件。</w:t>
      </w:r>
    </w:p>
    <w:p w:rsidR="00AC5A8E" w:rsidRDefault="006E70B9">
      <w:pPr>
        <w:spacing w:line="500" w:lineRule="exact"/>
        <w:rPr>
          <w:rFonts w:ascii="仿宋" w:eastAsia="仿宋" w:hAnsi="仿宋" w:cs="仿宋"/>
          <w:sz w:val="28"/>
          <w:szCs w:val="28"/>
        </w:rPr>
      </w:pPr>
      <w:r>
        <w:rPr>
          <w:rFonts w:ascii="仿宋" w:eastAsia="仿宋" w:hAnsi="仿宋" w:cs="仿宋" w:hint="eastAsia"/>
          <w:b/>
          <w:sz w:val="28"/>
          <w:szCs w:val="28"/>
        </w:rPr>
        <w:t>第三条</w:t>
      </w:r>
      <w:r>
        <w:rPr>
          <w:rFonts w:ascii="仿宋" w:eastAsia="仿宋" w:hAnsi="仿宋" w:cs="仿宋" w:hint="eastAsia"/>
          <w:sz w:val="28"/>
          <w:szCs w:val="28"/>
        </w:rPr>
        <w:t xml:space="preserve">　泉州市中级人民法院管理人名册中的个人管理人，机构管理人推荐进入本会担任会员的个人，以及机构管理人向本会提出申请但未担任本会会员的本机构个人，个人管理人向本会提出申请的同一执业机构的其他个人，可以依照本办法向本会申领《管理人执业证》。</w:t>
      </w:r>
    </w:p>
    <w:p w:rsidR="00AC5A8E" w:rsidRDefault="006E70B9">
      <w:pPr>
        <w:spacing w:line="500" w:lineRule="exact"/>
        <w:rPr>
          <w:rFonts w:ascii="仿宋" w:eastAsia="仿宋" w:hAnsi="仿宋" w:cs="仿宋"/>
          <w:sz w:val="28"/>
          <w:szCs w:val="28"/>
        </w:rPr>
      </w:pPr>
      <w:r>
        <w:rPr>
          <w:rFonts w:ascii="仿宋" w:eastAsia="仿宋" w:hAnsi="仿宋" w:cs="仿宋" w:hint="eastAsia"/>
          <w:b/>
          <w:sz w:val="28"/>
          <w:szCs w:val="28"/>
        </w:rPr>
        <w:t>第四条</w:t>
      </w:r>
      <w:r>
        <w:rPr>
          <w:rFonts w:ascii="仿宋" w:eastAsia="仿宋" w:hAnsi="仿宋" w:cs="仿宋" w:hint="eastAsia"/>
          <w:sz w:val="28"/>
          <w:szCs w:val="28"/>
        </w:rPr>
        <w:t xml:space="preserve">　《管理人执业证》应当载明持证人姓名、性别、身份证号、破产管理人执业机构、执业类别、执业证号、发证机构、发证日期、年度考核备案、执业机构变更事项登记等事项。《管理人执业证》粘贴持证人2寸彩色无冕照片、加盖本会钢模印章，由本会统一制作、发放与管理。</w:t>
      </w:r>
    </w:p>
    <w:p w:rsidR="00AC5A8E" w:rsidRDefault="006E70B9">
      <w:pPr>
        <w:spacing w:line="500" w:lineRule="exact"/>
        <w:rPr>
          <w:rFonts w:ascii="仿宋" w:eastAsia="仿宋" w:hAnsi="仿宋" w:cs="仿宋"/>
          <w:sz w:val="28"/>
          <w:szCs w:val="28"/>
        </w:rPr>
      </w:pPr>
      <w:r>
        <w:rPr>
          <w:rFonts w:ascii="仿宋" w:eastAsia="仿宋" w:hAnsi="仿宋" w:cs="仿宋" w:hint="eastAsia"/>
          <w:b/>
          <w:sz w:val="28"/>
          <w:szCs w:val="28"/>
        </w:rPr>
        <w:t>第五条</w:t>
      </w:r>
      <w:r>
        <w:rPr>
          <w:rFonts w:ascii="仿宋" w:eastAsia="仿宋" w:hAnsi="仿宋" w:cs="仿宋" w:hint="eastAsia"/>
          <w:sz w:val="28"/>
          <w:szCs w:val="28"/>
        </w:rPr>
        <w:t xml:space="preserve">　本会对于机构管理人和个人管理人年度申领《管理人执业证》的，统一编制名单清册和对应的执业证号，并予以公告公示。管理人申请更换名单的，应当收回之前持证人旧的《管理人执业证》并交还给本会注销后，本会才给予更换新的持证人的《管理人执业证》，并使用之前持证人旧的《管理人执业证》执业证号。如确实无法收回注销的，管理人应当书面报告本会，申请本会公告作废注销旧的《管理人执业证》，本会才给予换发新的《管理人执业证》。</w:t>
      </w:r>
    </w:p>
    <w:p w:rsidR="00AC5A8E" w:rsidRDefault="00AC5A8E">
      <w:pPr>
        <w:spacing w:line="500" w:lineRule="exact"/>
        <w:rPr>
          <w:rFonts w:ascii="仿宋" w:eastAsia="仿宋" w:hAnsi="仿宋" w:cs="仿宋"/>
          <w:sz w:val="28"/>
          <w:szCs w:val="28"/>
        </w:rPr>
      </w:pPr>
    </w:p>
    <w:p w:rsidR="00AC5A8E" w:rsidRDefault="006E70B9">
      <w:pPr>
        <w:spacing w:line="500" w:lineRule="exact"/>
        <w:rPr>
          <w:rFonts w:ascii="仿宋" w:eastAsia="仿宋" w:hAnsi="仿宋" w:cs="仿宋"/>
          <w:sz w:val="28"/>
          <w:szCs w:val="28"/>
        </w:rPr>
      </w:pPr>
      <w:r>
        <w:rPr>
          <w:rFonts w:ascii="仿宋" w:eastAsia="仿宋" w:hAnsi="仿宋" w:cs="仿宋" w:hint="eastAsia"/>
          <w:b/>
          <w:sz w:val="28"/>
          <w:szCs w:val="28"/>
        </w:rPr>
        <w:t>第六条</w:t>
      </w:r>
      <w:r>
        <w:rPr>
          <w:rFonts w:ascii="仿宋" w:eastAsia="仿宋" w:hAnsi="仿宋" w:cs="仿宋" w:hint="eastAsia"/>
          <w:sz w:val="28"/>
          <w:szCs w:val="28"/>
        </w:rPr>
        <w:t xml:space="preserve">　机构管理人应当于每年1月31日前，向本会书面报告本年</w:t>
      </w:r>
      <w:r>
        <w:rPr>
          <w:rFonts w:ascii="仿宋" w:eastAsia="仿宋" w:hAnsi="仿宋" w:cs="仿宋" w:hint="eastAsia"/>
          <w:sz w:val="28"/>
          <w:szCs w:val="28"/>
        </w:rPr>
        <w:lastRenderedPageBreak/>
        <w:t>度申领《管理人执业证》的个人名单，原则上每个年度申领人数不超过10人（含10人），包含机构管理人推荐进入本会担任会员的个人和未担任本会会员的个人。</w:t>
      </w:r>
    </w:p>
    <w:p w:rsidR="00AC5A8E" w:rsidRDefault="006E70B9">
      <w:pPr>
        <w:spacing w:line="500" w:lineRule="exact"/>
        <w:rPr>
          <w:rFonts w:ascii="仿宋" w:eastAsia="仿宋" w:hAnsi="仿宋" w:cs="仿宋"/>
          <w:sz w:val="28"/>
          <w:szCs w:val="28"/>
        </w:rPr>
      </w:pPr>
      <w:r>
        <w:rPr>
          <w:rFonts w:ascii="仿宋" w:eastAsia="仿宋" w:hAnsi="仿宋" w:cs="仿宋" w:hint="eastAsia"/>
          <w:b/>
          <w:sz w:val="28"/>
          <w:szCs w:val="28"/>
        </w:rPr>
        <w:t>第七条</w:t>
      </w:r>
      <w:r>
        <w:rPr>
          <w:rFonts w:ascii="仿宋" w:eastAsia="仿宋" w:hAnsi="仿宋" w:cs="仿宋" w:hint="eastAsia"/>
          <w:sz w:val="28"/>
          <w:szCs w:val="28"/>
        </w:rPr>
        <w:t xml:space="preserve">　个人管理人应当于每年1月31日前，向本会书面报告本年度申领《管理人执业证》的个人名单，原则上每个年度申领人数不超过5人（含5人），包括个人管理人本人，以及个人管理人指定的同一执业机构的其他工作人员。</w:t>
      </w:r>
    </w:p>
    <w:p w:rsidR="00AC5A8E" w:rsidRDefault="006E70B9">
      <w:pPr>
        <w:spacing w:line="500" w:lineRule="exact"/>
        <w:rPr>
          <w:rFonts w:ascii="仿宋" w:eastAsia="仿宋" w:hAnsi="仿宋" w:cs="仿宋"/>
          <w:sz w:val="28"/>
          <w:szCs w:val="28"/>
        </w:rPr>
      </w:pPr>
      <w:r>
        <w:rPr>
          <w:rFonts w:ascii="仿宋" w:eastAsia="仿宋" w:hAnsi="仿宋" w:cs="仿宋" w:hint="eastAsia"/>
          <w:b/>
          <w:sz w:val="28"/>
          <w:szCs w:val="28"/>
        </w:rPr>
        <w:t>第八条</w:t>
      </w:r>
      <w:r>
        <w:rPr>
          <w:rFonts w:ascii="仿宋" w:eastAsia="仿宋" w:hAnsi="仿宋" w:cs="仿宋" w:hint="eastAsia"/>
          <w:sz w:val="28"/>
          <w:szCs w:val="28"/>
        </w:rPr>
        <w:t xml:space="preserve">　管理人遗失、损毁《管理人执业证》而无法使用的，应当申请本会换发新的《管理人执业证》，新的《管理人执业证》使用原版的执业证号。</w:t>
      </w:r>
    </w:p>
    <w:p w:rsidR="00AC5A8E" w:rsidRDefault="006E70B9">
      <w:pPr>
        <w:spacing w:line="500" w:lineRule="exact"/>
        <w:rPr>
          <w:rFonts w:ascii="仿宋" w:eastAsia="仿宋" w:hAnsi="仿宋" w:cs="仿宋"/>
          <w:sz w:val="28"/>
          <w:szCs w:val="28"/>
        </w:rPr>
      </w:pPr>
      <w:r>
        <w:rPr>
          <w:rFonts w:ascii="仿宋" w:eastAsia="仿宋" w:hAnsi="仿宋" w:cs="仿宋" w:hint="eastAsia"/>
          <w:b/>
          <w:sz w:val="28"/>
          <w:szCs w:val="28"/>
        </w:rPr>
        <w:t>第九条</w:t>
      </w:r>
      <w:r>
        <w:rPr>
          <w:rFonts w:ascii="仿宋" w:eastAsia="仿宋" w:hAnsi="仿宋" w:cs="仿宋" w:hint="eastAsia"/>
          <w:sz w:val="28"/>
          <w:szCs w:val="28"/>
        </w:rPr>
        <w:t xml:space="preserve">　管理人应当妥善保管《管理人执业证》，不得变造、涂改、抵押、出借、出租或者故意损毁。</w:t>
      </w:r>
    </w:p>
    <w:p w:rsidR="00AC5A8E" w:rsidRDefault="006E70B9">
      <w:pPr>
        <w:spacing w:line="500" w:lineRule="exact"/>
        <w:rPr>
          <w:rFonts w:ascii="仿宋" w:eastAsia="仿宋" w:hAnsi="仿宋" w:cs="仿宋"/>
          <w:sz w:val="28"/>
          <w:szCs w:val="28"/>
        </w:rPr>
      </w:pPr>
      <w:r>
        <w:rPr>
          <w:rFonts w:ascii="仿宋" w:eastAsia="仿宋" w:hAnsi="仿宋" w:cs="仿宋" w:hint="eastAsia"/>
          <w:b/>
          <w:sz w:val="28"/>
          <w:szCs w:val="28"/>
        </w:rPr>
        <w:t>第十条</w:t>
      </w:r>
      <w:r>
        <w:rPr>
          <w:rFonts w:ascii="仿宋" w:eastAsia="仿宋" w:hAnsi="仿宋" w:cs="仿宋" w:hint="eastAsia"/>
          <w:sz w:val="28"/>
          <w:szCs w:val="28"/>
        </w:rPr>
        <w:t xml:space="preserve">　工作中管理人依法使用、出示《管理人执业证》，表明管理人身份，司法机关和有关单位、个人依法予以协助。</w:t>
      </w:r>
    </w:p>
    <w:p w:rsidR="00AC5A8E" w:rsidRDefault="006E70B9">
      <w:pPr>
        <w:spacing w:line="500" w:lineRule="exact"/>
        <w:rPr>
          <w:rFonts w:ascii="仿宋" w:eastAsia="仿宋" w:hAnsi="仿宋" w:cs="仿宋"/>
          <w:sz w:val="28"/>
          <w:szCs w:val="28"/>
        </w:rPr>
      </w:pPr>
      <w:r>
        <w:rPr>
          <w:rFonts w:ascii="仿宋" w:eastAsia="仿宋" w:hAnsi="仿宋" w:cs="仿宋" w:hint="eastAsia"/>
          <w:b/>
          <w:sz w:val="28"/>
          <w:szCs w:val="28"/>
        </w:rPr>
        <w:t>第十一条</w:t>
      </w:r>
      <w:r>
        <w:rPr>
          <w:rFonts w:ascii="仿宋" w:eastAsia="仿宋" w:hAnsi="仿宋" w:cs="仿宋" w:hint="eastAsia"/>
          <w:sz w:val="28"/>
          <w:szCs w:val="28"/>
        </w:rPr>
        <w:t xml:space="preserve">　管理人应当按照本会规定填写表格申领、换发、补发、年检《管理人执业证》。</w:t>
      </w:r>
    </w:p>
    <w:p w:rsidR="00AC5A8E" w:rsidRDefault="006E70B9">
      <w:pPr>
        <w:spacing w:line="500" w:lineRule="exact"/>
        <w:rPr>
          <w:rFonts w:ascii="仿宋" w:eastAsia="仿宋" w:hAnsi="仿宋" w:cs="仿宋"/>
          <w:sz w:val="28"/>
          <w:szCs w:val="28"/>
        </w:rPr>
      </w:pPr>
      <w:r>
        <w:rPr>
          <w:rFonts w:ascii="仿宋" w:eastAsia="仿宋" w:hAnsi="仿宋" w:cs="仿宋" w:hint="eastAsia"/>
          <w:b/>
          <w:sz w:val="28"/>
          <w:szCs w:val="28"/>
        </w:rPr>
        <w:t>第十二条</w:t>
      </w:r>
      <w:r>
        <w:rPr>
          <w:rFonts w:ascii="仿宋" w:eastAsia="仿宋" w:hAnsi="仿宋" w:cs="仿宋" w:hint="eastAsia"/>
          <w:sz w:val="28"/>
          <w:szCs w:val="28"/>
        </w:rPr>
        <w:t xml:space="preserve">　本会根据管理人的业绩、表现、奖惩等情况，于次年的3月31日之前对管理人上一年度的表现作出综合评价，在“考核结果”一栏加盖“合格”“基本合格”“不合格”印章，对管理人作出行业协会的评价，但当年度新颁《管理人执业证》的除外。</w:t>
      </w:r>
    </w:p>
    <w:p w:rsidR="00AC5A8E" w:rsidRDefault="006E70B9">
      <w:pPr>
        <w:spacing w:line="500" w:lineRule="exact"/>
        <w:rPr>
          <w:rFonts w:ascii="仿宋" w:eastAsia="仿宋" w:hAnsi="仿宋" w:cs="仿宋"/>
          <w:sz w:val="28"/>
          <w:szCs w:val="28"/>
        </w:rPr>
      </w:pPr>
      <w:r>
        <w:rPr>
          <w:rFonts w:ascii="仿宋" w:eastAsia="仿宋" w:hAnsi="仿宋" w:cs="仿宋" w:hint="eastAsia"/>
          <w:b/>
          <w:sz w:val="28"/>
          <w:szCs w:val="28"/>
        </w:rPr>
        <w:t>第十三条</w:t>
      </w:r>
      <w:r>
        <w:rPr>
          <w:rFonts w:ascii="仿宋" w:eastAsia="仿宋" w:hAnsi="仿宋" w:cs="仿宋" w:hint="eastAsia"/>
          <w:sz w:val="28"/>
          <w:szCs w:val="28"/>
        </w:rPr>
        <w:t xml:space="preserve">　对于违法违规而受到处罚的个人，机构管理人和个人管理人有义务负责及时追回《管理人执业证》并上缴给本会，停止其执业资格。</w:t>
      </w:r>
    </w:p>
    <w:p w:rsidR="00AC5A8E" w:rsidRDefault="006E70B9">
      <w:pPr>
        <w:spacing w:line="500" w:lineRule="exact"/>
        <w:rPr>
          <w:rFonts w:ascii="仿宋" w:eastAsia="仿宋" w:hAnsi="仿宋" w:cs="仿宋"/>
          <w:sz w:val="28"/>
          <w:szCs w:val="28"/>
        </w:rPr>
      </w:pPr>
      <w:r>
        <w:rPr>
          <w:rFonts w:ascii="仿宋" w:eastAsia="仿宋" w:hAnsi="仿宋" w:cs="仿宋" w:hint="eastAsia"/>
          <w:b/>
          <w:sz w:val="28"/>
          <w:szCs w:val="28"/>
        </w:rPr>
        <w:t>第十四条</w:t>
      </w:r>
      <w:r>
        <w:rPr>
          <w:rFonts w:ascii="仿宋" w:eastAsia="仿宋" w:hAnsi="仿宋" w:cs="仿宋" w:hint="eastAsia"/>
          <w:sz w:val="28"/>
          <w:szCs w:val="28"/>
        </w:rPr>
        <w:t xml:space="preserve">　本会有关颁发、换发、注销、补发、作废和销毁《管理人执业证》的规定，管理人应当予以遵守和执行。</w:t>
      </w:r>
    </w:p>
    <w:p w:rsidR="00AC5A8E" w:rsidRDefault="006E70B9">
      <w:pPr>
        <w:spacing w:line="500" w:lineRule="exact"/>
        <w:rPr>
          <w:rFonts w:ascii="仿宋" w:eastAsia="仿宋" w:hAnsi="仿宋" w:cs="仿宋"/>
          <w:sz w:val="28"/>
          <w:szCs w:val="28"/>
        </w:rPr>
      </w:pPr>
      <w:r>
        <w:rPr>
          <w:rFonts w:ascii="仿宋" w:eastAsia="仿宋" w:hAnsi="仿宋" w:cs="仿宋" w:hint="eastAsia"/>
          <w:b/>
          <w:sz w:val="28"/>
          <w:szCs w:val="28"/>
        </w:rPr>
        <w:t>第十五条</w:t>
      </w:r>
      <w:r>
        <w:rPr>
          <w:rFonts w:ascii="仿宋" w:eastAsia="仿宋" w:hAnsi="仿宋" w:cs="仿宋" w:hint="eastAsia"/>
          <w:sz w:val="28"/>
          <w:szCs w:val="28"/>
        </w:rPr>
        <w:t xml:space="preserve">　本办法自发布之日起施行。</w:t>
      </w:r>
    </w:p>
    <w:p w:rsidR="00AC5A8E" w:rsidRDefault="00AC5A8E">
      <w:pPr>
        <w:spacing w:line="500" w:lineRule="exact"/>
        <w:jc w:val="left"/>
        <w:rPr>
          <w:rFonts w:ascii="仿宋" w:eastAsia="仿宋" w:hAnsi="仿宋" w:cs="仿宋"/>
          <w:sz w:val="28"/>
          <w:szCs w:val="28"/>
        </w:rPr>
      </w:pPr>
    </w:p>
    <w:p w:rsidR="00AC5A8E" w:rsidRDefault="00AC5A8E">
      <w:pPr>
        <w:spacing w:line="500" w:lineRule="exact"/>
        <w:jc w:val="left"/>
        <w:rPr>
          <w:rFonts w:ascii="仿宋" w:eastAsia="仿宋" w:hAnsi="仿宋" w:cs="仿宋"/>
          <w:sz w:val="28"/>
          <w:szCs w:val="28"/>
        </w:rPr>
      </w:pPr>
    </w:p>
    <w:p w:rsidR="00AC5A8E" w:rsidRDefault="006E70B9">
      <w:pPr>
        <w:widowControl/>
        <w:pBdr>
          <w:bottom w:val="single" w:sz="6" w:space="8" w:color="E7E7EB"/>
        </w:pBdr>
        <w:spacing w:after="210" w:line="460" w:lineRule="exact"/>
        <w:jc w:val="center"/>
        <w:outlineLvl w:val="1"/>
        <w:rPr>
          <w:rFonts w:ascii="仿宋" w:eastAsia="仿宋" w:hAnsi="仿宋" w:cs="仿宋"/>
          <w:b/>
          <w:bCs/>
          <w:kern w:val="0"/>
          <w:sz w:val="28"/>
          <w:szCs w:val="28"/>
        </w:rPr>
      </w:pPr>
      <w:r>
        <w:rPr>
          <w:rFonts w:ascii="仿宋" w:eastAsia="仿宋" w:hAnsi="仿宋" w:cs="仿宋" w:hint="eastAsia"/>
          <w:b/>
          <w:bCs/>
          <w:kern w:val="0"/>
          <w:sz w:val="28"/>
          <w:szCs w:val="28"/>
        </w:rPr>
        <w:t>泉州市破产管理人协会</w:t>
      </w:r>
    </w:p>
    <w:p w:rsidR="00AC5A8E" w:rsidRDefault="006E70B9">
      <w:pPr>
        <w:widowControl/>
        <w:pBdr>
          <w:bottom w:val="single" w:sz="6" w:space="8" w:color="E7E7EB"/>
        </w:pBdr>
        <w:spacing w:after="210" w:line="460" w:lineRule="exact"/>
        <w:jc w:val="center"/>
        <w:outlineLvl w:val="1"/>
        <w:rPr>
          <w:rFonts w:ascii="仿宋" w:eastAsia="仿宋" w:hAnsi="仿宋" w:cs="仿宋"/>
          <w:b/>
          <w:bCs/>
          <w:kern w:val="0"/>
          <w:sz w:val="28"/>
          <w:szCs w:val="28"/>
        </w:rPr>
      </w:pPr>
      <w:r>
        <w:rPr>
          <w:rFonts w:ascii="仿宋" w:eastAsia="仿宋" w:hAnsi="仿宋" w:cs="仿宋" w:hint="eastAsia"/>
          <w:b/>
          <w:bCs/>
          <w:kern w:val="0"/>
          <w:sz w:val="28"/>
          <w:szCs w:val="28"/>
        </w:rPr>
        <w:t>债务人财产调查、管理与处置工作指引</w:t>
      </w:r>
    </w:p>
    <w:p w:rsidR="00AC5A8E" w:rsidRDefault="006E70B9">
      <w:pPr>
        <w:widowControl/>
        <w:pBdr>
          <w:bottom w:val="single" w:sz="6" w:space="8" w:color="E7E7EB"/>
        </w:pBdr>
        <w:spacing w:after="210" w:line="460" w:lineRule="exact"/>
        <w:jc w:val="center"/>
        <w:outlineLvl w:val="1"/>
        <w:rPr>
          <w:rFonts w:ascii="仿宋" w:eastAsia="仿宋" w:hAnsi="仿宋" w:cs="仿宋"/>
          <w:kern w:val="0"/>
          <w:sz w:val="24"/>
        </w:rPr>
      </w:pPr>
      <w:r>
        <w:rPr>
          <w:rFonts w:ascii="仿宋" w:eastAsia="仿宋" w:hAnsi="仿宋" w:cs="仿宋" w:hint="eastAsia"/>
          <w:kern w:val="0"/>
          <w:sz w:val="24"/>
        </w:rPr>
        <w:t>（2021年12月26日泉州市破产管理人协会第一届第六次会员大会会议通过）</w:t>
      </w:r>
    </w:p>
    <w:p w:rsidR="00AC5A8E" w:rsidRDefault="006E70B9">
      <w:pPr>
        <w:widowControl/>
        <w:spacing w:line="460" w:lineRule="exact"/>
        <w:jc w:val="center"/>
        <w:rPr>
          <w:rFonts w:ascii="仿宋" w:eastAsia="仿宋" w:hAnsi="仿宋" w:cs="仿宋"/>
          <w:kern w:val="0"/>
          <w:sz w:val="28"/>
          <w:szCs w:val="28"/>
        </w:rPr>
      </w:pPr>
      <w:r>
        <w:rPr>
          <w:rFonts w:ascii="仿宋" w:eastAsia="仿宋" w:hAnsi="仿宋" w:cs="仿宋" w:hint="eastAsia"/>
          <w:b/>
          <w:bCs/>
          <w:kern w:val="0"/>
          <w:sz w:val="28"/>
          <w:szCs w:val="28"/>
        </w:rPr>
        <w:t>目  录</w:t>
      </w:r>
    </w:p>
    <w:p w:rsidR="00AC5A8E" w:rsidRDefault="006E70B9">
      <w:pPr>
        <w:widowControl/>
        <w:numPr>
          <w:ilvl w:val="0"/>
          <w:numId w:val="2"/>
        </w:numPr>
        <w:spacing w:line="400" w:lineRule="exact"/>
        <w:jc w:val="left"/>
        <w:rPr>
          <w:rFonts w:ascii="仿宋" w:eastAsia="仿宋" w:hAnsi="仿宋" w:cs="仿宋"/>
          <w:b/>
          <w:bCs/>
          <w:kern w:val="0"/>
          <w:sz w:val="28"/>
          <w:szCs w:val="28"/>
        </w:rPr>
      </w:pPr>
      <w:r>
        <w:rPr>
          <w:rFonts w:ascii="仿宋" w:eastAsia="仿宋" w:hAnsi="仿宋" w:cs="仿宋" w:hint="eastAsia"/>
          <w:b/>
          <w:bCs/>
          <w:kern w:val="0"/>
          <w:sz w:val="28"/>
          <w:szCs w:val="28"/>
        </w:rPr>
        <w:t> 总则</w:t>
      </w:r>
    </w:p>
    <w:p w:rsidR="00AC5A8E" w:rsidRDefault="00AC5A8E">
      <w:pPr>
        <w:widowControl/>
        <w:spacing w:line="400" w:lineRule="exact"/>
        <w:jc w:val="left"/>
        <w:rPr>
          <w:rFonts w:ascii="仿宋" w:eastAsia="仿宋" w:hAnsi="仿宋" w:cs="仿宋"/>
          <w:b/>
          <w:bCs/>
          <w:kern w:val="0"/>
          <w:sz w:val="28"/>
          <w:szCs w:val="28"/>
        </w:rPr>
      </w:pPr>
    </w:p>
    <w:p w:rsidR="00AC5A8E" w:rsidRDefault="006E70B9">
      <w:pPr>
        <w:widowControl/>
        <w:numPr>
          <w:ilvl w:val="0"/>
          <w:numId w:val="2"/>
        </w:numPr>
        <w:spacing w:line="400" w:lineRule="exact"/>
        <w:jc w:val="left"/>
        <w:rPr>
          <w:rFonts w:ascii="仿宋" w:eastAsia="仿宋" w:hAnsi="仿宋" w:cs="仿宋"/>
          <w:b/>
          <w:bCs/>
          <w:kern w:val="0"/>
          <w:sz w:val="28"/>
          <w:szCs w:val="28"/>
        </w:rPr>
      </w:pPr>
      <w:r>
        <w:rPr>
          <w:rFonts w:ascii="仿宋" w:eastAsia="仿宋" w:hAnsi="仿宋" w:cs="仿宋" w:hint="eastAsia"/>
          <w:b/>
          <w:bCs/>
          <w:kern w:val="0"/>
          <w:sz w:val="28"/>
          <w:szCs w:val="28"/>
        </w:rPr>
        <w:t>债务人财产的调查</w:t>
      </w:r>
    </w:p>
    <w:p w:rsidR="00AC5A8E" w:rsidRDefault="006E70B9">
      <w:pPr>
        <w:widowControl/>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第一节　债务人财产的接管</w:t>
      </w:r>
    </w:p>
    <w:p w:rsidR="00AC5A8E" w:rsidRDefault="006E70B9">
      <w:pPr>
        <w:widowControl/>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第二节　债务人财产的调查</w:t>
      </w:r>
    </w:p>
    <w:p w:rsidR="00AC5A8E" w:rsidRDefault="00AC5A8E">
      <w:pPr>
        <w:widowControl/>
        <w:spacing w:line="400" w:lineRule="exact"/>
        <w:jc w:val="left"/>
        <w:rPr>
          <w:rFonts w:ascii="仿宋" w:eastAsia="仿宋" w:hAnsi="仿宋" w:cs="仿宋"/>
          <w:kern w:val="0"/>
          <w:sz w:val="28"/>
          <w:szCs w:val="28"/>
        </w:rPr>
      </w:pPr>
    </w:p>
    <w:p w:rsidR="00AC5A8E" w:rsidRDefault="006E70B9">
      <w:pPr>
        <w:widowControl/>
        <w:spacing w:line="400" w:lineRule="exact"/>
        <w:jc w:val="left"/>
        <w:rPr>
          <w:rFonts w:ascii="仿宋" w:eastAsia="仿宋" w:hAnsi="仿宋" w:cs="仿宋"/>
          <w:kern w:val="0"/>
          <w:sz w:val="28"/>
          <w:szCs w:val="28"/>
        </w:rPr>
      </w:pPr>
      <w:r>
        <w:rPr>
          <w:rFonts w:ascii="仿宋" w:eastAsia="仿宋" w:hAnsi="仿宋" w:cs="仿宋" w:hint="eastAsia"/>
          <w:b/>
          <w:bCs/>
          <w:kern w:val="0"/>
          <w:sz w:val="28"/>
          <w:szCs w:val="28"/>
        </w:rPr>
        <w:t xml:space="preserve">第三章  债务人财产的管理 </w:t>
      </w:r>
    </w:p>
    <w:p w:rsidR="00AC5A8E" w:rsidRDefault="006E70B9">
      <w:pPr>
        <w:widowControl/>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第一节 　财产追索</w:t>
      </w:r>
    </w:p>
    <w:p w:rsidR="00AC5A8E" w:rsidRDefault="006E70B9">
      <w:pPr>
        <w:widowControl/>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第二节 　管理债务人财产</w:t>
      </w:r>
    </w:p>
    <w:p w:rsidR="00AC5A8E" w:rsidRDefault="006E70B9">
      <w:pPr>
        <w:widowControl/>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第三节   制定并提交债权人会议审议财产管理方案</w:t>
      </w:r>
    </w:p>
    <w:p w:rsidR="00AC5A8E" w:rsidRDefault="006E70B9">
      <w:pPr>
        <w:widowControl/>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第四节   债务人财产的估值</w:t>
      </w:r>
    </w:p>
    <w:p w:rsidR="00AC5A8E" w:rsidRDefault="00AC5A8E">
      <w:pPr>
        <w:widowControl/>
        <w:spacing w:line="400" w:lineRule="exact"/>
        <w:jc w:val="left"/>
        <w:rPr>
          <w:rFonts w:ascii="仿宋" w:eastAsia="仿宋" w:hAnsi="仿宋" w:cs="仿宋"/>
          <w:kern w:val="0"/>
          <w:sz w:val="28"/>
          <w:szCs w:val="28"/>
        </w:rPr>
      </w:pPr>
    </w:p>
    <w:p w:rsidR="00AC5A8E" w:rsidRDefault="006E70B9">
      <w:pPr>
        <w:widowControl/>
        <w:spacing w:line="400" w:lineRule="exact"/>
        <w:jc w:val="left"/>
        <w:rPr>
          <w:rFonts w:ascii="仿宋" w:eastAsia="仿宋" w:hAnsi="仿宋" w:cs="仿宋"/>
          <w:b/>
          <w:bCs/>
          <w:kern w:val="0"/>
          <w:sz w:val="28"/>
          <w:szCs w:val="28"/>
        </w:rPr>
      </w:pPr>
      <w:r>
        <w:rPr>
          <w:rFonts w:ascii="仿宋" w:eastAsia="仿宋" w:hAnsi="仿宋" w:cs="仿宋" w:hint="eastAsia"/>
          <w:b/>
          <w:bCs/>
          <w:kern w:val="0"/>
          <w:sz w:val="28"/>
          <w:szCs w:val="28"/>
        </w:rPr>
        <w:t>第四章　破产财产的变价</w:t>
      </w:r>
    </w:p>
    <w:p w:rsidR="00AC5A8E" w:rsidRDefault="006E70B9">
      <w:pPr>
        <w:widowControl/>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第一节　制定破产财产变价方案</w:t>
      </w:r>
    </w:p>
    <w:p w:rsidR="00AC5A8E" w:rsidRDefault="006E70B9">
      <w:pPr>
        <w:widowControl/>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第二节　提交债权人会议审议破产财产变价方案</w:t>
      </w:r>
    </w:p>
    <w:p w:rsidR="00AC5A8E" w:rsidRDefault="006E70B9">
      <w:pPr>
        <w:widowControl/>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第三节　破产财产变价方案的实施</w:t>
      </w:r>
    </w:p>
    <w:p w:rsidR="00AC5A8E" w:rsidRDefault="00AC5A8E">
      <w:pPr>
        <w:widowControl/>
        <w:spacing w:line="400" w:lineRule="exact"/>
        <w:jc w:val="left"/>
        <w:rPr>
          <w:rFonts w:ascii="仿宋" w:eastAsia="仿宋" w:hAnsi="仿宋" w:cs="仿宋"/>
          <w:kern w:val="0"/>
          <w:sz w:val="28"/>
          <w:szCs w:val="28"/>
        </w:rPr>
      </w:pPr>
    </w:p>
    <w:p w:rsidR="00AC5A8E" w:rsidRDefault="006E70B9">
      <w:pPr>
        <w:widowControl/>
        <w:numPr>
          <w:ilvl w:val="0"/>
          <w:numId w:val="3"/>
        </w:numPr>
        <w:spacing w:line="400" w:lineRule="exact"/>
        <w:jc w:val="left"/>
        <w:rPr>
          <w:rFonts w:ascii="仿宋" w:eastAsia="仿宋" w:hAnsi="仿宋" w:cs="仿宋"/>
          <w:b/>
          <w:bCs/>
          <w:kern w:val="0"/>
          <w:sz w:val="28"/>
          <w:szCs w:val="28"/>
        </w:rPr>
      </w:pPr>
      <w:r>
        <w:rPr>
          <w:rFonts w:ascii="仿宋" w:eastAsia="仿宋" w:hAnsi="仿宋" w:cs="仿宋" w:hint="eastAsia"/>
          <w:b/>
          <w:bCs/>
          <w:kern w:val="0"/>
          <w:sz w:val="28"/>
          <w:szCs w:val="28"/>
        </w:rPr>
        <w:t>破产财产的分配</w:t>
      </w:r>
    </w:p>
    <w:p w:rsidR="00AC5A8E" w:rsidRDefault="00AC5A8E">
      <w:pPr>
        <w:widowControl/>
        <w:spacing w:line="400" w:lineRule="exact"/>
        <w:jc w:val="left"/>
        <w:rPr>
          <w:rFonts w:ascii="仿宋" w:eastAsia="仿宋" w:hAnsi="仿宋" w:cs="仿宋"/>
          <w:kern w:val="0"/>
          <w:sz w:val="28"/>
          <w:szCs w:val="28"/>
        </w:rPr>
      </w:pPr>
    </w:p>
    <w:p w:rsidR="00AC5A8E" w:rsidRDefault="006E70B9">
      <w:pPr>
        <w:widowControl/>
        <w:spacing w:line="400" w:lineRule="exact"/>
        <w:jc w:val="left"/>
        <w:rPr>
          <w:rFonts w:ascii="仿宋" w:eastAsia="仿宋" w:hAnsi="仿宋" w:cs="仿宋"/>
          <w:b/>
          <w:bCs/>
          <w:color w:val="FF0000"/>
          <w:kern w:val="0"/>
          <w:sz w:val="28"/>
          <w:szCs w:val="28"/>
        </w:rPr>
      </w:pPr>
      <w:r>
        <w:rPr>
          <w:rFonts w:ascii="仿宋" w:eastAsia="仿宋" w:hAnsi="仿宋" w:cs="仿宋" w:hint="eastAsia"/>
          <w:b/>
          <w:bCs/>
          <w:kern w:val="0"/>
          <w:sz w:val="28"/>
          <w:szCs w:val="28"/>
        </w:rPr>
        <w:t>第六章　档案处置</w:t>
      </w:r>
    </w:p>
    <w:p w:rsidR="00AC5A8E" w:rsidRDefault="00AC5A8E">
      <w:pPr>
        <w:widowControl/>
        <w:spacing w:line="400" w:lineRule="exact"/>
        <w:jc w:val="left"/>
        <w:rPr>
          <w:rFonts w:ascii="仿宋" w:eastAsia="仿宋" w:hAnsi="仿宋" w:cs="仿宋"/>
          <w:b/>
          <w:bCs/>
          <w:kern w:val="0"/>
          <w:sz w:val="28"/>
          <w:szCs w:val="28"/>
        </w:rPr>
      </w:pPr>
    </w:p>
    <w:p w:rsidR="00AC5A8E" w:rsidRDefault="006E70B9">
      <w:pPr>
        <w:widowControl/>
        <w:spacing w:line="400" w:lineRule="exact"/>
        <w:jc w:val="left"/>
        <w:rPr>
          <w:rFonts w:ascii="仿宋" w:eastAsia="仿宋" w:hAnsi="仿宋" w:cs="仿宋"/>
          <w:b/>
          <w:bCs/>
          <w:kern w:val="0"/>
          <w:sz w:val="28"/>
          <w:szCs w:val="28"/>
        </w:rPr>
      </w:pPr>
      <w:r>
        <w:rPr>
          <w:rFonts w:ascii="仿宋" w:eastAsia="仿宋" w:hAnsi="仿宋" w:cs="仿宋" w:hint="eastAsia"/>
          <w:b/>
          <w:bCs/>
          <w:kern w:val="0"/>
          <w:sz w:val="28"/>
          <w:szCs w:val="28"/>
        </w:rPr>
        <w:t>第七章　重整管理人特殊职责</w:t>
      </w:r>
    </w:p>
    <w:p w:rsidR="00AC5A8E" w:rsidRDefault="00AC5A8E">
      <w:pPr>
        <w:widowControl/>
        <w:spacing w:line="400" w:lineRule="exact"/>
        <w:jc w:val="left"/>
        <w:rPr>
          <w:rFonts w:ascii="仿宋" w:eastAsia="仿宋" w:hAnsi="仿宋" w:cs="仿宋"/>
          <w:b/>
          <w:bCs/>
          <w:kern w:val="0"/>
          <w:sz w:val="28"/>
          <w:szCs w:val="28"/>
        </w:rPr>
      </w:pPr>
    </w:p>
    <w:p w:rsidR="00AC5A8E" w:rsidRDefault="006E70B9">
      <w:pPr>
        <w:widowControl/>
        <w:spacing w:line="400" w:lineRule="exact"/>
        <w:jc w:val="left"/>
        <w:rPr>
          <w:rFonts w:ascii="仿宋" w:eastAsia="仿宋" w:hAnsi="仿宋" w:cs="仿宋"/>
          <w:kern w:val="0"/>
          <w:sz w:val="28"/>
          <w:szCs w:val="28"/>
        </w:rPr>
      </w:pPr>
      <w:r>
        <w:rPr>
          <w:rFonts w:ascii="仿宋" w:eastAsia="仿宋" w:hAnsi="仿宋" w:cs="仿宋" w:hint="eastAsia"/>
          <w:b/>
          <w:bCs/>
          <w:kern w:val="0"/>
          <w:sz w:val="28"/>
          <w:szCs w:val="28"/>
        </w:rPr>
        <w:t>第八章　和解管理人特殊职责</w:t>
      </w:r>
    </w:p>
    <w:p w:rsidR="00AC5A8E" w:rsidRDefault="00AC5A8E">
      <w:pPr>
        <w:widowControl/>
        <w:spacing w:line="400" w:lineRule="exact"/>
        <w:jc w:val="left"/>
        <w:rPr>
          <w:rFonts w:ascii="仿宋" w:eastAsia="仿宋" w:hAnsi="仿宋" w:cs="仿宋"/>
          <w:b/>
          <w:bCs/>
          <w:kern w:val="0"/>
          <w:sz w:val="28"/>
          <w:szCs w:val="28"/>
        </w:rPr>
      </w:pPr>
    </w:p>
    <w:p w:rsidR="00AC5A8E" w:rsidRDefault="006E70B9">
      <w:pPr>
        <w:widowControl/>
        <w:spacing w:line="400" w:lineRule="exact"/>
        <w:jc w:val="left"/>
        <w:rPr>
          <w:rFonts w:ascii="仿宋" w:eastAsia="仿宋" w:hAnsi="仿宋" w:cs="仿宋"/>
          <w:kern w:val="0"/>
          <w:sz w:val="28"/>
          <w:szCs w:val="28"/>
        </w:rPr>
      </w:pPr>
      <w:r>
        <w:rPr>
          <w:rFonts w:ascii="仿宋" w:eastAsia="仿宋" w:hAnsi="仿宋" w:cs="仿宋" w:hint="eastAsia"/>
          <w:b/>
          <w:bCs/>
          <w:kern w:val="0"/>
          <w:sz w:val="28"/>
          <w:szCs w:val="28"/>
        </w:rPr>
        <w:t>第九章  附则</w:t>
      </w:r>
    </w:p>
    <w:p w:rsidR="00AC5A8E" w:rsidRDefault="006E70B9">
      <w:pPr>
        <w:widowControl/>
        <w:spacing w:line="440" w:lineRule="exact"/>
        <w:jc w:val="center"/>
        <w:rPr>
          <w:rFonts w:ascii="仿宋" w:eastAsia="仿宋" w:hAnsi="仿宋" w:cs="仿宋"/>
          <w:kern w:val="0"/>
          <w:sz w:val="28"/>
          <w:szCs w:val="28"/>
        </w:rPr>
      </w:pPr>
      <w:r>
        <w:rPr>
          <w:rFonts w:ascii="仿宋" w:eastAsia="仿宋" w:hAnsi="仿宋" w:cs="仿宋" w:hint="eastAsia"/>
          <w:b/>
          <w:bCs/>
          <w:kern w:val="0"/>
          <w:sz w:val="28"/>
          <w:szCs w:val="28"/>
        </w:rPr>
        <w:br w:type="page"/>
      </w:r>
      <w:r>
        <w:rPr>
          <w:rFonts w:ascii="仿宋" w:eastAsia="仿宋" w:hAnsi="仿宋" w:cs="仿宋" w:hint="eastAsia"/>
          <w:b/>
          <w:bCs/>
          <w:kern w:val="0"/>
          <w:sz w:val="28"/>
          <w:szCs w:val="28"/>
        </w:rPr>
        <w:lastRenderedPageBreak/>
        <w:t>第一章  总则</w:t>
      </w:r>
    </w:p>
    <w:p w:rsidR="00AC5A8E" w:rsidRDefault="006E70B9">
      <w:pPr>
        <w:widowControl/>
        <w:shd w:val="clear" w:color="auto" w:fill="FFFFFF"/>
        <w:spacing w:line="44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第一条  宗旨</w:t>
      </w:r>
    </w:p>
    <w:p w:rsidR="00AC5A8E" w:rsidRDefault="006E70B9">
      <w:pPr>
        <w:widowControl/>
        <w:shd w:val="clear" w:color="auto" w:fill="FFFFFF"/>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为指导泉州市破产管理人（下称“管理人”）合法、规范、高效地调查、管理与处置债务人财产，实现债务人财产价值最大化，提高管理人服务质效和水平，依据《中华人民共和国企业破产法》及其他相关法律、行政法规和司法解释的规定，本会制定本指引。</w:t>
      </w:r>
    </w:p>
    <w:p w:rsidR="00AC5A8E" w:rsidRDefault="006E70B9">
      <w:pPr>
        <w:widowControl/>
        <w:shd w:val="clear" w:color="auto" w:fill="FFFFFF"/>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本指引为指导性意见，如与相关法律、行政法规及司法解释有抵触的，以相关法律、行政法规及司法解释的规定为准。</w:t>
      </w:r>
    </w:p>
    <w:p w:rsidR="00AC5A8E" w:rsidRDefault="006E70B9">
      <w:pPr>
        <w:widowControl/>
        <w:shd w:val="clear" w:color="auto" w:fill="FFFFFF"/>
        <w:spacing w:line="44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第二条  适用</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本会会员接受人民法院指定担任破产案件管理人并依法履行管理人职责的，适用本指引；人民法院指定清算组为管理人的，作为清算组成员的机构管理人或个人管理人依法履行管理人职责的，适用本指引。</w:t>
      </w:r>
    </w:p>
    <w:p w:rsidR="00AC5A8E" w:rsidRDefault="006E70B9">
      <w:pPr>
        <w:widowControl/>
        <w:shd w:val="clear" w:color="auto" w:fill="FFFFFF"/>
        <w:spacing w:line="440" w:lineRule="exact"/>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第三条  债务人财产的定义</w:t>
      </w:r>
    </w:p>
    <w:p w:rsidR="00AC5A8E" w:rsidRDefault="006E70B9">
      <w:pPr>
        <w:widowControl/>
        <w:shd w:val="clear" w:color="auto" w:fill="FFFFFF"/>
        <w:spacing w:line="44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债务人财产指破产申请受理时属于债务人的全部财产，以及破产申请受理后至破产程序终结前债务人取得的财产。</w:t>
      </w:r>
    </w:p>
    <w:p w:rsidR="00AC5A8E" w:rsidRDefault="006E70B9">
      <w:pPr>
        <w:widowControl/>
        <w:numPr>
          <w:ilvl w:val="0"/>
          <w:numId w:val="4"/>
        </w:numPr>
        <w:shd w:val="clear" w:color="auto" w:fill="FFFFFF"/>
        <w:spacing w:line="440" w:lineRule="exact"/>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 xml:space="preserve">　破产财产的定义</w:t>
      </w:r>
    </w:p>
    <w:p w:rsidR="00AC5A8E" w:rsidRDefault="006E70B9">
      <w:pPr>
        <w:widowControl/>
        <w:shd w:val="clear" w:color="auto" w:fill="FFFFFF"/>
        <w:spacing w:line="440" w:lineRule="exact"/>
        <w:rPr>
          <w:rFonts w:ascii="仿宋" w:eastAsia="仿宋" w:hAnsi="仿宋" w:cs="仿宋"/>
          <w:kern w:val="0"/>
          <w:sz w:val="28"/>
          <w:szCs w:val="28"/>
        </w:rPr>
      </w:pPr>
      <w:r>
        <w:rPr>
          <w:rFonts w:ascii="仿宋" w:eastAsia="仿宋" w:hAnsi="仿宋" w:cs="仿宋" w:hint="eastAsia"/>
          <w:b/>
          <w:bCs/>
          <w:kern w:val="0"/>
          <w:sz w:val="28"/>
          <w:szCs w:val="28"/>
        </w:rPr>
        <w:t xml:space="preserve">　　</w:t>
      </w:r>
      <w:r>
        <w:rPr>
          <w:rFonts w:ascii="仿宋" w:eastAsia="仿宋" w:hAnsi="仿宋" w:cs="仿宋" w:hint="eastAsia"/>
          <w:kern w:val="0"/>
          <w:sz w:val="28"/>
          <w:szCs w:val="28"/>
        </w:rPr>
        <w:t>破产财产指债务人被人民法院宣告破产后，依法可供债权人清偿分配的债务人财产。</w:t>
      </w:r>
    </w:p>
    <w:p w:rsidR="00AC5A8E" w:rsidRDefault="006E70B9">
      <w:pPr>
        <w:widowControl/>
        <w:shd w:val="clear" w:color="auto" w:fill="FFFFFF"/>
        <w:spacing w:line="440" w:lineRule="exact"/>
        <w:rPr>
          <w:rFonts w:ascii="仿宋" w:eastAsia="仿宋" w:hAnsi="仿宋" w:cs="仿宋"/>
          <w:kern w:val="0"/>
          <w:sz w:val="28"/>
          <w:szCs w:val="28"/>
        </w:rPr>
      </w:pPr>
      <w:r>
        <w:rPr>
          <w:rFonts w:ascii="仿宋" w:eastAsia="仿宋" w:hAnsi="仿宋" w:cs="仿宋" w:hint="eastAsia"/>
          <w:b/>
          <w:bCs/>
          <w:kern w:val="0"/>
          <w:sz w:val="28"/>
          <w:szCs w:val="28"/>
        </w:rPr>
        <w:t xml:space="preserve">　　第五条　管理人调查、管理与处置债务人财产的工作原则</w:t>
      </w:r>
    </w:p>
    <w:p w:rsidR="00AC5A8E" w:rsidRDefault="006E70B9">
      <w:pPr>
        <w:widowControl/>
        <w:shd w:val="clear" w:color="auto" w:fill="FFFFFF"/>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勤勉尽责原则，管理人应当勤勉尽责、尽到审慎注意义务，不损害债权人、债务人利益。</w:t>
      </w:r>
    </w:p>
    <w:p w:rsidR="00AC5A8E" w:rsidRDefault="006E70B9">
      <w:pPr>
        <w:widowControl/>
        <w:shd w:val="clear" w:color="auto" w:fill="FFFFFF"/>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高效原则，管理人应当注重财产处置工作效率，防止债务人财产因未及时处置导致的贬损。</w:t>
      </w:r>
    </w:p>
    <w:p w:rsidR="00AC5A8E" w:rsidRDefault="006E70B9">
      <w:pPr>
        <w:widowControl/>
        <w:shd w:val="clear" w:color="auto" w:fill="FFFFFF"/>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接受监督原则，管理人处置债务人财产，应当依法向人民法院报告工作，并依法接受债权人会议和债权人委员会的监督。</w:t>
      </w:r>
    </w:p>
    <w:p w:rsidR="00AC5A8E" w:rsidRDefault="006E70B9">
      <w:pPr>
        <w:widowControl/>
        <w:shd w:val="clear" w:color="auto" w:fill="FFFFFF"/>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价值最大化原则，管理人处置债务人财产，应当坚持债务人财产价值最大化的目标。</w:t>
      </w:r>
    </w:p>
    <w:p w:rsidR="00AC5A8E" w:rsidRDefault="00AC5A8E">
      <w:pPr>
        <w:widowControl/>
        <w:shd w:val="clear" w:color="auto" w:fill="FFFFFF"/>
        <w:spacing w:line="440" w:lineRule="exact"/>
        <w:jc w:val="center"/>
        <w:rPr>
          <w:rFonts w:ascii="仿宋" w:eastAsia="仿宋" w:hAnsi="仿宋" w:cs="仿宋"/>
          <w:kern w:val="0"/>
          <w:sz w:val="28"/>
          <w:szCs w:val="28"/>
        </w:rPr>
      </w:pPr>
    </w:p>
    <w:p w:rsidR="00AC5A8E" w:rsidRDefault="00AC5A8E">
      <w:pPr>
        <w:widowControl/>
        <w:shd w:val="clear" w:color="auto" w:fill="FFFFFF"/>
        <w:spacing w:line="440" w:lineRule="exact"/>
        <w:jc w:val="center"/>
        <w:rPr>
          <w:rFonts w:ascii="仿宋" w:eastAsia="仿宋" w:hAnsi="仿宋" w:cs="仿宋"/>
          <w:b/>
          <w:kern w:val="0"/>
          <w:sz w:val="28"/>
          <w:szCs w:val="28"/>
        </w:rPr>
      </w:pPr>
    </w:p>
    <w:p w:rsidR="00AC5A8E" w:rsidRDefault="00AC5A8E">
      <w:pPr>
        <w:widowControl/>
        <w:shd w:val="clear" w:color="auto" w:fill="FFFFFF"/>
        <w:spacing w:line="440" w:lineRule="exact"/>
        <w:jc w:val="center"/>
        <w:rPr>
          <w:rFonts w:ascii="仿宋" w:eastAsia="仿宋" w:hAnsi="仿宋" w:cs="仿宋"/>
          <w:b/>
          <w:kern w:val="0"/>
          <w:sz w:val="28"/>
          <w:szCs w:val="28"/>
        </w:rPr>
      </w:pPr>
    </w:p>
    <w:p w:rsidR="00AC5A8E" w:rsidRDefault="006E70B9">
      <w:pPr>
        <w:widowControl/>
        <w:shd w:val="clear" w:color="auto" w:fill="FFFFFF"/>
        <w:spacing w:line="440" w:lineRule="exact"/>
        <w:jc w:val="center"/>
        <w:rPr>
          <w:rFonts w:ascii="仿宋" w:eastAsia="仿宋" w:hAnsi="仿宋" w:cs="仿宋"/>
          <w:b/>
          <w:kern w:val="0"/>
          <w:sz w:val="28"/>
          <w:szCs w:val="28"/>
        </w:rPr>
      </w:pPr>
      <w:r>
        <w:rPr>
          <w:rFonts w:ascii="仿宋" w:eastAsia="仿宋" w:hAnsi="仿宋" w:cs="仿宋" w:hint="eastAsia"/>
          <w:b/>
          <w:kern w:val="0"/>
          <w:sz w:val="28"/>
          <w:szCs w:val="28"/>
        </w:rPr>
        <w:lastRenderedPageBreak/>
        <w:t>第二章 债务人财产的调查</w:t>
      </w:r>
    </w:p>
    <w:p w:rsidR="00AC5A8E" w:rsidRDefault="006E70B9">
      <w:pPr>
        <w:widowControl/>
        <w:shd w:val="clear" w:color="auto" w:fill="FFFFFF"/>
        <w:spacing w:line="440" w:lineRule="exact"/>
        <w:jc w:val="center"/>
        <w:rPr>
          <w:rFonts w:ascii="仿宋" w:eastAsia="仿宋" w:hAnsi="仿宋" w:cs="仿宋"/>
          <w:b/>
          <w:kern w:val="0"/>
          <w:sz w:val="28"/>
          <w:szCs w:val="28"/>
        </w:rPr>
      </w:pPr>
      <w:r>
        <w:rPr>
          <w:rFonts w:ascii="仿宋" w:eastAsia="仿宋" w:hAnsi="仿宋" w:cs="仿宋" w:hint="eastAsia"/>
          <w:b/>
          <w:kern w:val="0"/>
          <w:sz w:val="28"/>
          <w:szCs w:val="28"/>
        </w:rPr>
        <w:t>第一节　债务人财产的接管</w:t>
      </w:r>
    </w:p>
    <w:p w:rsidR="00AC5A8E" w:rsidRDefault="006E70B9">
      <w:pPr>
        <w:widowControl/>
        <w:shd w:val="clear" w:color="auto" w:fill="FFFFFF"/>
        <w:spacing w:line="440" w:lineRule="exact"/>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 xml:space="preserve">第六条 制定接管预案 </w:t>
      </w:r>
    </w:p>
    <w:p w:rsidR="00AC5A8E" w:rsidRDefault="006E70B9">
      <w:pPr>
        <w:widowControl/>
        <w:shd w:val="clear" w:color="auto" w:fill="FFFFFF"/>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管理人接受人民法院指定后，应指派人员对接债务人企业，与债务人法定代表人、财务负责人及人民法院决定的有关人员等进行沟通，制定债务人财产接管预案。</w:t>
      </w:r>
    </w:p>
    <w:p w:rsidR="00AC5A8E" w:rsidRDefault="006E70B9">
      <w:pPr>
        <w:widowControl/>
        <w:shd w:val="clear" w:color="auto" w:fill="FFFFFF"/>
        <w:spacing w:line="440" w:lineRule="exact"/>
        <w:ind w:firstLine="555"/>
        <w:rPr>
          <w:rFonts w:ascii="仿宋" w:eastAsia="仿宋" w:hAnsi="仿宋" w:cs="仿宋"/>
          <w:kern w:val="0"/>
          <w:sz w:val="28"/>
          <w:szCs w:val="28"/>
        </w:rPr>
      </w:pPr>
      <w:r>
        <w:rPr>
          <w:rFonts w:ascii="仿宋" w:eastAsia="仿宋" w:hAnsi="仿宋" w:cs="仿宋" w:hint="eastAsia"/>
          <w:kern w:val="0"/>
          <w:sz w:val="28"/>
          <w:szCs w:val="28"/>
        </w:rPr>
        <w:t>管理人应当将拟接管的内容和范围告知债务人的法定代表人、财务负责人及人民法院决定的有关人员，要求其做好交接准备，并告知其违反交接义务应当承担的法律责任；管理人根据实际需要，可以同时将接管事项通知债务人内部相关人员和已知的债务人外部有关人员，并要求其做好交接准备或予以协助。管理人应当就前述事项制作询问笔录。管理人认为有必要的，还可以提请人民法院召集债务人的法定代表人、财务负责人及人民法院决定的有关人员召开接管协调会，对接管事项作出安排部署。</w:t>
      </w:r>
    </w:p>
    <w:p w:rsidR="00AC5A8E" w:rsidRDefault="006E70B9">
      <w:pPr>
        <w:widowControl/>
        <w:shd w:val="clear" w:color="auto" w:fill="FFFFFF"/>
        <w:spacing w:line="440" w:lineRule="exact"/>
        <w:ind w:firstLineChars="200" w:firstLine="562"/>
        <w:rPr>
          <w:rFonts w:ascii="仿宋" w:eastAsia="仿宋" w:hAnsi="仿宋" w:cs="仿宋"/>
          <w:kern w:val="0"/>
          <w:sz w:val="28"/>
          <w:szCs w:val="28"/>
        </w:rPr>
      </w:pPr>
      <w:r>
        <w:rPr>
          <w:rFonts w:ascii="仿宋" w:eastAsia="仿宋" w:hAnsi="仿宋" w:cs="仿宋" w:hint="eastAsia"/>
          <w:b/>
          <w:kern w:val="0"/>
          <w:sz w:val="28"/>
          <w:szCs w:val="28"/>
        </w:rPr>
        <w:t>第七条</w:t>
      </w:r>
      <w:r>
        <w:rPr>
          <w:rFonts w:ascii="仿宋" w:eastAsia="仿宋" w:hAnsi="仿宋" w:cs="仿宋" w:hint="eastAsia"/>
          <w:kern w:val="0"/>
          <w:sz w:val="28"/>
          <w:szCs w:val="28"/>
        </w:rPr>
        <w:t xml:space="preserve"> </w:t>
      </w:r>
      <w:r>
        <w:rPr>
          <w:rFonts w:ascii="仿宋" w:eastAsia="仿宋" w:hAnsi="仿宋" w:cs="仿宋" w:hint="eastAsia"/>
          <w:b/>
          <w:bCs/>
          <w:kern w:val="0"/>
          <w:sz w:val="28"/>
          <w:szCs w:val="28"/>
        </w:rPr>
        <w:t>接管债务人财产</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管理人对债务人的财产情况有基本了解后，应对债务人的财产进行全面接管，并可以根据实际情况分期、分批接管。管理人接管的债务人的财产，包括但不限于：</w:t>
      </w:r>
    </w:p>
    <w:p w:rsidR="00AC5A8E" w:rsidRDefault="006E70B9">
      <w:pPr>
        <w:widowControl/>
        <w:numPr>
          <w:ilvl w:val="0"/>
          <w:numId w:val="5"/>
        </w:numPr>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债务人的营业执照、银行开户许可证、税务登记证等各类证照文书；</w:t>
      </w:r>
    </w:p>
    <w:p w:rsidR="00AC5A8E" w:rsidRDefault="006E70B9">
      <w:pPr>
        <w:widowControl/>
        <w:numPr>
          <w:ilvl w:val="0"/>
          <w:numId w:val="5"/>
        </w:numPr>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债务人的印章、账簿；</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（三）债务人的包括动产和不动产在内的实物财产及其权利凭证；</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（四）债务人的现金、有价证券；</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（五）债务人的知识产权、对外投资、特许经营权等无形资产的权利凭证；</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（六）债务人的电脑数据和授权密码及相应控制权限的硬件介质，电子银行授权密码和相应硬件介质；</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（七）不属于债务人所有但由债务人占有或者管理的财产，管理人应当一并接管；</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（八）债务人有分支机构的，分支机构的财产，管理人应当一并接管；</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lastRenderedPageBreak/>
        <w:t>（九）债务人的其他财产。</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管理人接管债务人的财产，应当与债务人的有关人员办理交接手续，并由管理人和债务人的有关人员在交接清单上共同签字确认。</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管理人接管债务人印章的，应当在接管现场对印章划痕作记号，并留存划痕前、划痕后印章的印模样式。</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管理人接管债务人财产时，发现债务人财产在人民法院受理破产申请前被依法采取保全措施且人民法院受理破产申请后仍未解除的，或者发现债务人财产在人民法院受理破产申请前被依法采取执行措施但在人民法院受理破产申请后仍未中止的，管理人应当通知有关部门解除保全措施或者中止执行措施，以便管理人有效地接管该项财产。管理人认为有必要申请受理破产申请的人民法院通知及（或）协调有关部门予以解除保全措施或者中止执行措施的，管理人应当向受理破产申请的人民法院提出申请。同时，管理人认为有必要申请受理破产申请的人民法院采取保护性查封、冻结措施的，管理人应当向受理破产的人民法院提出申请。</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债务人的有关人员或者其他人员拒不向管理人移交财产、印章和账簿、文书等材料，或者有其他妨碍管理人依法履行职务行为的，管理人可以请求人民法院依法采取搜查、强制提取、强制交付等必要措施予以强制执行。</w:t>
      </w:r>
    </w:p>
    <w:p w:rsidR="00AC5A8E" w:rsidRDefault="006E70B9">
      <w:pPr>
        <w:widowControl/>
        <w:numPr>
          <w:ilvl w:val="0"/>
          <w:numId w:val="6"/>
        </w:numPr>
        <w:shd w:val="clear" w:color="auto" w:fill="FFFFFF"/>
        <w:spacing w:line="440" w:lineRule="exact"/>
        <w:jc w:val="center"/>
        <w:rPr>
          <w:rFonts w:ascii="仿宋" w:eastAsia="仿宋" w:hAnsi="仿宋" w:cs="仿宋"/>
          <w:b/>
          <w:bCs/>
          <w:kern w:val="0"/>
          <w:sz w:val="28"/>
          <w:szCs w:val="28"/>
        </w:rPr>
      </w:pPr>
      <w:r>
        <w:rPr>
          <w:rFonts w:ascii="仿宋" w:eastAsia="仿宋" w:hAnsi="仿宋" w:cs="仿宋" w:hint="eastAsia"/>
          <w:b/>
          <w:bCs/>
          <w:kern w:val="0"/>
          <w:sz w:val="28"/>
          <w:szCs w:val="28"/>
        </w:rPr>
        <w:t>债务人财产的调查</w:t>
      </w:r>
    </w:p>
    <w:p w:rsidR="00AC5A8E" w:rsidRDefault="006E70B9">
      <w:pPr>
        <w:widowControl/>
        <w:shd w:val="clear" w:color="auto" w:fill="FFFFFF"/>
        <w:spacing w:line="44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第八条　调查债务人财产状况</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管理人应当对债务人财产状况进行调查。调查的范围包括但不限于：</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（一）债务人的出资情况：出资人名册、出资协议、公司章程、验资报告及实际出资情况、非货币财产出资的批准文件、财产权属证明文件、权属变更登记文件、历次资本变动情况及相应的验资报告；</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（二）债务人的货币财产状况：库存现金、银行存款及其他货币资金；</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（三）债务人的债权状况：债权的形成原因、形成时间、具体债权内容、债务人的债务人实际状况、债权催收情况、债权是否涉及诉讼或仲裁、是否已过诉讼时效、已诉讼或仲裁的债权的履行期限等；</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lastRenderedPageBreak/>
        <w:t>（四）债务人的存货状况：存货的存放地点、数量、状态、性质及相关凭证；</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（五）债务人的设备状况：设备权属、债务人有关海关免税的设备情况；</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（六）债务人的不动产状况：土地使用权、房屋所有权、在建工程的立项文件、相关许可、工程进度、施工状况及相关技术资料；</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（七）债务人的对外投资状况：各种投资证券、全资企业、参股企业等资产情况；</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（八）债务人分支机构的资产状况：无法人资格的分公司、无法人资格的工厂、办事处等分支机构的资产情况；</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（九）债务人的无形资产状况：专利权、商标权、著作权、许可或特许经营权情况；</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（十）债务人的营业事务状况；</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（十一）债务人与相对人均未履行完毕的合同情况；</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（十二）债务人财产被其他人占有的状况。</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管理人认为有必要时，可以要求债务人的有关人员协助管理人对债务人财产状况进行调查；债务人的有关人员拒绝协助的，管理人可以请求人民法院强制有关人员协助。</w:t>
      </w:r>
    </w:p>
    <w:p w:rsidR="00AC5A8E" w:rsidRDefault="006E70B9">
      <w:pPr>
        <w:widowControl/>
        <w:shd w:val="clear" w:color="auto" w:fill="FFFFFF"/>
        <w:spacing w:line="440" w:lineRule="exact"/>
        <w:ind w:firstLine="420"/>
        <w:rPr>
          <w:rFonts w:ascii="仿宋" w:eastAsia="仿宋" w:hAnsi="仿宋" w:cs="仿宋"/>
          <w:b/>
          <w:bCs/>
          <w:kern w:val="0"/>
          <w:sz w:val="28"/>
          <w:szCs w:val="28"/>
        </w:rPr>
      </w:pPr>
      <w:r>
        <w:rPr>
          <w:rFonts w:ascii="仿宋" w:eastAsia="仿宋" w:hAnsi="仿宋" w:cs="仿宋" w:hint="eastAsia"/>
          <w:kern w:val="0"/>
          <w:sz w:val="28"/>
          <w:szCs w:val="28"/>
        </w:rPr>
        <w:t>管理人认为有必要并经人民法院许可，可以聘请有资质的专业机构对债务人财产进行测绘、专项审计和评估等。</w:t>
      </w:r>
    </w:p>
    <w:p w:rsidR="00AC5A8E" w:rsidRDefault="006E70B9">
      <w:pPr>
        <w:widowControl/>
        <w:shd w:val="clear" w:color="auto" w:fill="FFFFFF"/>
        <w:spacing w:line="44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第九条　制作财产状况报告</w:t>
      </w:r>
    </w:p>
    <w:p w:rsidR="00AC5A8E" w:rsidRDefault="006E70B9">
      <w:pPr>
        <w:widowControl/>
        <w:shd w:val="clear" w:color="auto" w:fill="FFFFFF"/>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管理人调查债务人财产状况后，应当根据调查内容制作债务人财产状况报告。债务人财产状况报告应包括以下内容：（一）财产调查的过程；（二）财产调查的结果；（三）财产的种类与状况；（四）其他事项。债务人财产状况报告应当能反映债务人各项财产的权属状况、账面价值、评估现值、快速变现价值和实际现状等基本情况。</w:t>
      </w:r>
    </w:p>
    <w:p w:rsidR="00AC5A8E" w:rsidRDefault="006E70B9">
      <w:pPr>
        <w:widowControl/>
        <w:shd w:val="clear" w:color="auto" w:fill="FFFFFF"/>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专业机构对债务人财产的测绘报告、专项审计报告和评估报告，可以作为管理人制作债务人财产状况报告的依据。管理人非因自身原因无法全面调查债务人财产状况的，应当就无法调查的情况在债务人财产状况报告中作出说明。</w:t>
      </w:r>
    </w:p>
    <w:p w:rsidR="00AC5A8E" w:rsidRDefault="006E70B9">
      <w:pPr>
        <w:widowControl/>
        <w:shd w:val="clear" w:color="auto" w:fill="FFFFFF"/>
        <w:spacing w:line="440" w:lineRule="exact"/>
        <w:ind w:firstLineChars="200" w:firstLine="560"/>
        <w:rPr>
          <w:rFonts w:ascii="仿宋" w:eastAsia="仿宋" w:hAnsi="仿宋" w:cs="仿宋"/>
          <w:b/>
          <w:bCs/>
          <w:kern w:val="0"/>
          <w:sz w:val="28"/>
          <w:szCs w:val="28"/>
        </w:rPr>
      </w:pPr>
      <w:r>
        <w:rPr>
          <w:rFonts w:ascii="仿宋" w:eastAsia="仿宋" w:hAnsi="仿宋" w:cs="仿宋" w:hint="eastAsia"/>
          <w:kern w:val="0"/>
          <w:sz w:val="28"/>
          <w:szCs w:val="28"/>
        </w:rPr>
        <w:lastRenderedPageBreak/>
        <w:t>管理人制作债务人财产状况报告后，应当及时提交给人民法院及债权人委员会，并向债权人会议报告，作为人民法院、债权人委员会及债权人会议决定相关事项时的参考依据。</w:t>
      </w:r>
    </w:p>
    <w:p w:rsidR="00AC5A8E" w:rsidRDefault="006E70B9">
      <w:pPr>
        <w:widowControl/>
        <w:shd w:val="clear" w:color="auto" w:fill="FFFFFF"/>
        <w:spacing w:line="440" w:lineRule="exact"/>
        <w:rPr>
          <w:rFonts w:ascii="仿宋" w:eastAsia="仿宋" w:hAnsi="仿宋" w:cs="仿宋"/>
          <w:kern w:val="0"/>
          <w:sz w:val="28"/>
          <w:szCs w:val="28"/>
        </w:rPr>
      </w:pPr>
      <w:r>
        <w:rPr>
          <w:rFonts w:ascii="仿宋" w:eastAsia="仿宋" w:hAnsi="仿宋" w:cs="仿宋" w:hint="eastAsia"/>
          <w:b/>
          <w:bCs/>
          <w:kern w:val="0"/>
          <w:sz w:val="28"/>
          <w:szCs w:val="28"/>
        </w:rPr>
        <w:t xml:space="preserve">　</w:t>
      </w:r>
    </w:p>
    <w:p w:rsidR="00AC5A8E" w:rsidRDefault="006E70B9">
      <w:pPr>
        <w:widowControl/>
        <w:shd w:val="clear" w:color="auto" w:fill="FFFFFF"/>
        <w:spacing w:line="440" w:lineRule="exact"/>
        <w:ind w:firstLine="420"/>
        <w:jc w:val="center"/>
        <w:rPr>
          <w:rFonts w:ascii="仿宋" w:eastAsia="仿宋" w:hAnsi="仿宋" w:cs="仿宋"/>
          <w:b/>
          <w:kern w:val="0"/>
          <w:sz w:val="28"/>
          <w:szCs w:val="28"/>
        </w:rPr>
      </w:pPr>
      <w:r>
        <w:rPr>
          <w:rFonts w:ascii="仿宋" w:eastAsia="仿宋" w:hAnsi="仿宋" w:cs="仿宋" w:hint="eastAsia"/>
          <w:b/>
          <w:kern w:val="0"/>
          <w:sz w:val="28"/>
          <w:szCs w:val="28"/>
        </w:rPr>
        <w:t>第三章  债务人财产的管理</w:t>
      </w:r>
    </w:p>
    <w:p w:rsidR="00AC5A8E" w:rsidRDefault="006E70B9">
      <w:pPr>
        <w:widowControl/>
        <w:shd w:val="clear" w:color="auto" w:fill="FFFFFF"/>
        <w:spacing w:line="440" w:lineRule="exact"/>
        <w:jc w:val="center"/>
        <w:rPr>
          <w:rFonts w:ascii="仿宋" w:eastAsia="仿宋" w:hAnsi="仿宋" w:cs="仿宋"/>
          <w:kern w:val="0"/>
          <w:sz w:val="28"/>
          <w:szCs w:val="28"/>
        </w:rPr>
      </w:pPr>
      <w:r>
        <w:rPr>
          <w:rFonts w:ascii="仿宋" w:eastAsia="仿宋" w:hAnsi="仿宋" w:cs="仿宋" w:hint="eastAsia"/>
          <w:b/>
          <w:bCs/>
          <w:kern w:val="0"/>
          <w:sz w:val="28"/>
          <w:szCs w:val="28"/>
        </w:rPr>
        <w:t>第一节  财产追索</w:t>
      </w:r>
    </w:p>
    <w:p w:rsidR="00AC5A8E" w:rsidRDefault="006E70B9">
      <w:pPr>
        <w:widowControl/>
        <w:shd w:val="clear" w:color="auto" w:fill="FFFFFF"/>
        <w:spacing w:line="44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第十条  接收债务清偿或者财产交付</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债务人的债务人在人民法院受理破产申请后向管理人清偿债务的，或者债务人的财产持有人在人民法院受理破产申请后向管理人交付财产的，如果管理人已接管债务人财产的，管理人应当及时接收；如果管理人还未接管债务人财产，同时又不具备接受债务清偿或者财产交付条件的，管理人可以要求债务人接收。</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管理人接管债务人财产后，应当书面通知债务人的债务人及时向管理人清偿债务；书面通知的内容应当载明：人民法院受理破产申请的时间，债务人的债务人应当清偿的债务金额，限定清偿债务的时间和方式，不清偿债务的法律责任等。管理人接管债务人财产后，应当书面通知债务人的财产持有人及时向管理人交付财产；书面通知的内容应当载明：人民法院受理破产申请的时间，债务人的财产持有人应当交付的财产品名、规格、数量及状况，限定交付财产的时间和方式，不交付财产的法律责任等。</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债务人的债务人拒绝向管理人清偿债务或者故意向债务人清偿债务，使债权人受到损失的；债务人的财产持有人拒绝向管理人交付财产或故意向债务人交付财产，使债权人受到损失的，管理人应当代表债务人及时向人民法院起诉。</w:t>
      </w:r>
    </w:p>
    <w:p w:rsidR="00AC5A8E" w:rsidRDefault="006E70B9">
      <w:pPr>
        <w:widowControl/>
        <w:shd w:val="clear" w:color="auto" w:fill="FFFFFF"/>
        <w:spacing w:line="44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第十一条  行使管理人撤销权</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人民法院受理破产申请前一年内，涉及债务人财产的下列行为，管理人应予以撤销：</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（一）无偿转让财产的；</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（二）以明显不合理价格进行交易的；</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（三）对没有财产担保的债务提供财产担保的；</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（四）对未到期的债务提前清偿的；</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lastRenderedPageBreak/>
        <w:t>（五）放弃债权的。</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管理人发现债务人在人民法院受理破产申请前六个月内，已经不能清偿到期债务，并且资产不足以清偿全部债务或者明显缺乏清偿能力，但债务人仍对个别债权人进行清偿的，管理人应书面通知因该个别清偿行为而取得财产的债权人返还财产。但是，个别清偿使债务人财产受益的除外。管理人通知相对人返还财产或者清偿债务，相对人拒绝返还或者清偿债务的，管理人应当及时向人民法院提起诉讼。</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可撤销行为损害债权人利益的，管理人应当要求债务人的法定代表人和其他直接责任人承担赔偿责任；债务人的法定代表人和其他直接责任人拒绝承担赔偿责任的，管理人应当及时向人民法院提起诉讼。</w:t>
      </w:r>
    </w:p>
    <w:p w:rsidR="00AC5A8E" w:rsidRDefault="006E70B9">
      <w:pPr>
        <w:widowControl/>
        <w:shd w:val="clear" w:color="auto" w:fill="FFFFFF"/>
        <w:spacing w:line="44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第十二条  追回无效行为涉及的财产</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管理人发现债务人为逃避债务而隐匿、转移财产的，或者有虚构债务或者承认不真实债务的情形的，管理人应当要求因该行为而取得财产的相对人返还财产。相对人拒绝返还或者对管理人要求有异议的，管理人应当及时向人民法院提起诉讼。</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破产申请受理前六个月内，债务人已经不能清偿到期债务，并且资产不足以清偿全部债务或者明显缺乏清偿能力，但债务人仍与个别债权人以抵销方式对个别债权人清偿，其抵销的债权债务属于下列情形之一的，管理人应在破产申请受理之日起三个月内向人民法院提起诉讼，主张该抵销无效：</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（一）债权人已知债务人有不能清偿到期债务或者破产申请的事实，对债务人负担债务的；但是，债权人因为法律规定或者有破产申请一年前所发生的原因而负担债务的除外；</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（二）债务人的债务人已知债务人有不能清偿到期债务或者破产申请的事实，对债务人取得债权的；但是，债务人的债务人因为法律规定或者有破产申请一年前所发生的原因而取得债权的除外。</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因无效行为损害债权人利益的，管理人应当要求债务人的法定代表人和其他直接责任人承担赔偿责任；债务人的法定代表人和其他直接责任人拒绝承担赔偿责任的，管理人应当及时向人民法院提起诉讼。</w:t>
      </w:r>
    </w:p>
    <w:p w:rsidR="00AC5A8E" w:rsidRDefault="006E70B9">
      <w:pPr>
        <w:widowControl/>
        <w:shd w:val="clear" w:color="auto" w:fill="FFFFFF"/>
        <w:spacing w:line="44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第十三条  追究出资瑕疵民事责任</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lastRenderedPageBreak/>
        <w:t>管理人发现债务人的出资人尚未完全履行出资义务的，管理人应当要求该出资人缴纳应缴纳而尚未缴纳的出资，而不受出资期限的限制；债务人的出资人拒绝缴纳的，管理人应当及时向债权人委员会以及债权人会议报告，向人民法院提起诉讼。</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债务人的出资人出资后又抽逃出资的，管理人应当要求该出资人将抽逃的出资返还；债务人的出资人拒绝返还的，管理人应当及时向人民法院提起诉讼。</w:t>
      </w:r>
    </w:p>
    <w:p w:rsidR="00AC5A8E" w:rsidRDefault="006E70B9">
      <w:pPr>
        <w:widowControl/>
        <w:shd w:val="clear" w:color="auto" w:fill="FFFFFF"/>
        <w:spacing w:line="44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第十四条  追究董事、监事和高级管理人员损害公司利益民事责任</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管理人发现债务人的董事、监事和高级管理人员利用职权从债务人处获取非正常收入或者侵占债务人财产的，管理人应当要求该债务人的董事、监事和高级管理人员返还财产或者赔偿损失；债务人的董事、监事和高级管理人员拒绝返还财产或者赔偿损失的，管理人应当及时向债权人委员会以及债权人会议报告，向人民法院提起诉讼。</w:t>
      </w:r>
    </w:p>
    <w:p w:rsidR="00AC5A8E" w:rsidRDefault="006E70B9">
      <w:pPr>
        <w:widowControl/>
        <w:shd w:val="clear" w:color="auto" w:fill="FFFFFF"/>
        <w:spacing w:line="44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第十五条  取回质物、留置物</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为了提高债务人财产价值及债权人清偿比例，可以通过清偿债务或者提供为债权人接受的担保的方式，取回质物、留置物。管理人为取回质物、留置物而进行的清偿债务或者提供为债权人接受的替代担保，在质物、留置物的价值低于被担保的债权额时，以该质物、留置物当时的市场价值为限。</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第一次债权人会议召开之前，管理人认为有必要通过清偿债务或者提供为债权人接受的担保的方式取回质物、留置物的，管理人应当事先取得人民法院的许可。</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第一次债权人会议召开之后，管理人认为有必要取回质物、留置物的，可以通过清偿债务或者提供为债权人接受的担保的方式，取回质物、留置物。管理人应当将相关情况报告债权人委员会；未设立债权人委员会的，管理人应当将相关情况报告人民法院。</w:t>
      </w:r>
    </w:p>
    <w:p w:rsidR="00AC5A8E" w:rsidRDefault="006E70B9">
      <w:pPr>
        <w:widowControl/>
        <w:shd w:val="clear" w:color="auto" w:fill="FFFFFF"/>
        <w:spacing w:line="44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第十六条  将债务人占有的不属于债务人的财产返还权利人</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管理人接管债务人财产后，权利人要求管理人返还债务人占有的不属于债务人的财产，管理人经审查确认权利人的要求成立的，应当</w:t>
      </w:r>
      <w:r>
        <w:rPr>
          <w:rFonts w:ascii="仿宋" w:eastAsia="仿宋" w:hAnsi="仿宋" w:cs="仿宋" w:hint="eastAsia"/>
          <w:kern w:val="0"/>
          <w:sz w:val="28"/>
          <w:szCs w:val="28"/>
        </w:rPr>
        <w:lastRenderedPageBreak/>
        <w:t>将该财产返还给权利人。权利人要求取回的财产是债务人合法占有的，管理人有权要求权利人清偿因其取回财产而产生的债务。</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权利人可以取回的财产在人民法院受理破产申请后因管理人或者相关人员执行职务造成财产灭失或者毁损并构成共益债务的，管理人可以随时清偿权利人的该项债务。</w:t>
      </w:r>
    </w:p>
    <w:p w:rsidR="00AC5A8E" w:rsidRDefault="006E70B9">
      <w:pPr>
        <w:widowControl/>
        <w:shd w:val="clear" w:color="auto" w:fill="FFFFFF"/>
        <w:spacing w:line="44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第十七条  决定在运途中的标的物的交付</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人民法院受理破产申请时，出卖人已将买卖标的物向作为买受人的债务人发运，债务人尚未收到且没有付清全部价款的，出卖人可以取回在运途中的标的物；对于出卖人可以取回的在运途中的标的物，管理人认为有必要实际取得的，有权在支付全部价款的条件下要求出卖人交付标的物。</w:t>
      </w:r>
    </w:p>
    <w:p w:rsidR="00AC5A8E" w:rsidRDefault="006E70B9">
      <w:pPr>
        <w:widowControl/>
        <w:shd w:val="clear" w:color="auto" w:fill="FFFFFF"/>
        <w:spacing w:line="44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第十八条  处理抵销权行使</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债权人在破产申请受理前对债务人负有债务的，可以向管理人主张抵销。但是，有下列情形之一的，不得抵销：</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（一）债务人的债务人在破产申请受理后取得他人对债务人的债权；</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（二）债权人已知债务人有不能清偿到期债务或者破产申请的事实，对债务人负担债务的；但是，债权人因为法律规定或者有破产申请一年前所发生的原因而负担债务的除外；</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（三）债务人的债务人已知债务人有不能清偿到期债务或者破产申请的事实，对债务人取得的债权，但债务人的债务人因为法律规定或者有破产申请一年前所发生的原因而取得债权的除外。</w:t>
      </w:r>
    </w:p>
    <w:p w:rsidR="00AC5A8E" w:rsidRDefault="006E70B9">
      <w:pPr>
        <w:widowControl/>
        <w:shd w:val="clear" w:color="auto" w:fill="FFFFFF"/>
        <w:spacing w:line="440" w:lineRule="exact"/>
        <w:ind w:firstLine="420"/>
        <w:rPr>
          <w:rFonts w:ascii="仿宋" w:eastAsia="仿宋" w:hAnsi="仿宋" w:cs="仿宋"/>
          <w:b/>
          <w:bCs/>
          <w:kern w:val="0"/>
          <w:sz w:val="28"/>
          <w:szCs w:val="28"/>
        </w:rPr>
      </w:pPr>
      <w:r>
        <w:rPr>
          <w:rFonts w:ascii="仿宋" w:eastAsia="仿宋" w:hAnsi="仿宋" w:cs="仿宋" w:hint="eastAsia"/>
          <w:kern w:val="0"/>
          <w:sz w:val="28"/>
          <w:szCs w:val="28"/>
        </w:rPr>
        <w:t>管理人不得主动抵销债务人与债权人的互负债务，但抵销使债务人财产受益的除外。债权人向管理人提出债权、债务抵销主张的，管理人应当对债权人提出的抵销主张和材料进行审查；经审查对抵销主张有异议的，管理人应当在约定的异议期限内或者自收到主张债务抵销的通知之日起三个月内向人民法院提起诉讼。</w:t>
      </w:r>
    </w:p>
    <w:p w:rsidR="00AC5A8E" w:rsidRDefault="006E70B9">
      <w:pPr>
        <w:widowControl/>
        <w:shd w:val="clear" w:color="auto" w:fill="FFFFFF"/>
        <w:spacing w:line="440" w:lineRule="exact"/>
        <w:rPr>
          <w:rFonts w:ascii="仿宋" w:eastAsia="仿宋" w:hAnsi="仿宋" w:cs="仿宋"/>
          <w:b/>
          <w:bCs/>
          <w:kern w:val="0"/>
          <w:sz w:val="28"/>
          <w:szCs w:val="28"/>
        </w:rPr>
      </w:pPr>
      <w:r>
        <w:rPr>
          <w:rFonts w:ascii="仿宋" w:eastAsia="仿宋" w:hAnsi="仿宋" w:cs="仿宋" w:hint="eastAsia"/>
          <w:b/>
          <w:bCs/>
          <w:kern w:val="0"/>
          <w:sz w:val="28"/>
          <w:szCs w:val="28"/>
        </w:rPr>
        <w:t xml:space="preserve">　　第十九条　管理人提起诉讼的例外</w:t>
      </w:r>
    </w:p>
    <w:p w:rsidR="00AC5A8E" w:rsidRDefault="006E70B9">
      <w:pPr>
        <w:widowControl/>
        <w:shd w:val="clear" w:color="auto" w:fill="FFFFFF"/>
        <w:spacing w:line="440" w:lineRule="exact"/>
        <w:rPr>
          <w:rFonts w:ascii="仿宋" w:eastAsia="仿宋" w:hAnsi="仿宋" w:cs="仿宋"/>
          <w:b/>
          <w:bCs/>
          <w:kern w:val="0"/>
          <w:sz w:val="28"/>
          <w:szCs w:val="28"/>
        </w:rPr>
      </w:pPr>
      <w:r>
        <w:rPr>
          <w:rFonts w:ascii="仿宋" w:eastAsia="仿宋" w:hAnsi="仿宋" w:cs="仿宋" w:hint="eastAsia"/>
          <w:kern w:val="0"/>
          <w:sz w:val="28"/>
          <w:szCs w:val="28"/>
        </w:rPr>
        <w:t xml:space="preserve">　　在追索债务人财产过程中，囿于债务人无经费，或无财产可供变现导致无法缴纳诉讼费、仲裁费和其他解决纠纷经费的，管理人可以视案件具体情况，向债权人委员会、债权人会议提出协助提供经费，</w:t>
      </w:r>
      <w:r>
        <w:rPr>
          <w:rFonts w:ascii="仿宋" w:eastAsia="仿宋" w:hAnsi="仿宋" w:cs="仿宋" w:hint="eastAsia"/>
          <w:kern w:val="0"/>
          <w:sz w:val="28"/>
          <w:szCs w:val="28"/>
        </w:rPr>
        <w:lastRenderedPageBreak/>
        <w:t>并纳入共益债务的范围。若债权人委员会、债权人会议提供资金后，但最终经过诉讼无财产归还的，其风险由债权人委员会、债权人会议承担。若债权人委员会、债权人会议拒绝配合提供经费的，管理人有权不提起相关诉讼，并报告人民法院。</w:t>
      </w:r>
      <w:r>
        <w:rPr>
          <w:rFonts w:ascii="仿宋" w:eastAsia="仿宋" w:hAnsi="仿宋" w:cs="仿宋" w:hint="eastAsia"/>
          <w:b/>
          <w:bCs/>
          <w:kern w:val="0"/>
          <w:sz w:val="28"/>
          <w:szCs w:val="28"/>
        </w:rPr>
        <w:t xml:space="preserve">　</w:t>
      </w:r>
    </w:p>
    <w:p w:rsidR="00AC5A8E" w:rsidRDefault="006E70B9">
      <w:pPr>
        <w:widowControl/>
        <w:shd w:val="clear" w:color="auto" w:fill="FFFFFF"/>
        <w:spacing w:line="440" w:lineRule="exact"/>
        <w:ind w:firstLine="420"/>
        <w:jc w:val="center"/>
        <w:rPr>
          <w:rFonts w:ascii="仿宋" w:eastAsia="仿宋" w:hAnsi="仿宋" w:cs="仿宋"/>
          <w:b/>
          <w:kern w:val="0"/>
          <w:sz w:val="28"/>
          <w:szCs w:val="28"/>
        </w:rPr>
      </w:pPr>
      <w:r>
        <w:rPr>
          <w:rFonts w:ascii="仿宋" w:eastAsia="仿宋" w:hAnsi="仿宋" w:cs="仿宋" w:hint="eastAsia"/>
          <w:b/>
          <w:kern w:val="0"/>
          <w:sz w:val="28"/>
          <w:szCs w:val="28"/>
        </w:rPr>
        <w:t>第二节   管理债务人财产</w:t>
      </w:r>
    </w:p>
    <w:p w:rsidR="00AC5A8E" w:rsidRDefault="006E70B9">
      <w:pPr>
        <w:widowControl/>
        <w:shd w:val="clear" w:color="auto" w:fill="FFFFFF"/>
        <w:spacing w:line="440" w:lineRule="exact"/>
        <w:ind w:firstLine="420"/>
        <w:rPr>
          <w:rFonts w:ascii="仿宋" w:eastAsia="仿宋" w:hAnsi="仿宋" w:cs="仿宋"/>
          <w:b/>
          <w:kern w:val="0"/>
          <w:sz w:val="28"/>
          <w:szCs w:val="28"/>
        </w:rPr>
      </w:pPr>
      <w:r>
        <w:rPr>
          <w:rFonts w:ascii="仿宋" w:eastAsia="仿宋" w:hAnsi="仿宋" w:cs="仿宋" w:hint="eastAsia"/>
          <w:b/>
          <w:kern w:val="0"/>
          <w:sz w:val="28"/>
          <w:szCs w:val="28"/>
        </w:rPr>
        <w:t>第二十条  管理债务人的财产</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管理人对其接管的债务人财产依法负有谨慎管理职责，包括但不限于：</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 xml:space="preserve">（一）债务人的财产权属关系存在争议或者尚未确定的，管理人应当依法确权或者明确；　</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（二）为了提高债务人财产的价值，需要对债务人财产进行保管、维护或者维修的，管理人应当安排保管、维护或者维修；</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（三）债务人的财产易损、易腐、价值明显减少、不适合保管的，管理人应当依法变卖；</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（四）债务人对外有出资的，管理人应当及时通知被出资企业，并依法行使出资人权利；</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（六）债务人的财产如不依法登记或者及时行使权利将丧失全部或者部分财产权利的，管理人应当依法登记或者及时行使权利；</w:t>
      </w:r>
    </w:p>
    <w:p w:rsidR="00AC5A8E" w:rsidRDefault="006E70B9">
      <w:pPr>
        <w:widowControl/>
        <w:shd w:val="clear" w:color="auto" w:fill="FFFFFF"/>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（七）债务人的财产需要办理保险的，管理人应当办理保险手续。</w:t>
      </w:r>
    </w:p>
    <w:p w:rsidR="00AC5A8E" w:rsidRDefault="006E70B9">
      <w:pPr>
        <w:widowControl/>
        <w:shd w:val="clear" w:color="auto" w:fill="FFFFFF"/>
        <w:spacing w:line="440" w:lineRule="exact"/>
        <w:jc w:val="center"/>
        <w:rPr>
          <w:rFonts w:ascii="仿宋" w:eastAsia="仿宋" w:hAnsi="仿宋" w:cs="仿宋"/>
          <w:color w:val="0000FF"/>
          <w:kern w:val="0"/>
          <w:sz w:val="28"/>
          <w:szCs w:val="28"/>
        </w:rPr>
      </w:pPr>
      <w:r>
        <w:rPr>
          <w:rFonts w:ascii="仿宋" w:eastAsia="仿宋" w:hAnsi="仿宋" w:cs="仿宋" w:hint="eastAsia"/>
          <w:b/>
          <w:bCs/>
          <w:kern w:val="0"/>
          <w:sz w:val="28"/>
          <w:szCs w:val="28"/>
        </w:rPr>
        <w:t>第三节  制定并提交债权人会议审议财产管理方案</w:t>
      </w:r>
      <w:r>
        <w:rPr>
          <w:rFonts w:ascii="仿宋" w:eastAsia="仿宋" w:hAnsi="仿宋" w:cs="仿宋" w:hint="eastAsia"/>
          <w:b/>
          <w:bCs/>
          <w:color w:val="0000FF"/>
          <w:kern w:val="0"/>
          <w:sz w:val="28"/>
          <w:szCs w:val="28"/>
        </w:rPr>
        <w:t xml:space="preserve">　　</w:t>
      </w:r>
    </w:p>
    <w:p w:rsidR="00AC5A8E" w:rsidRDefault="006E70B9">
      <w:pPr>
        <w:widowControl/>
        <w:shd w:val="clear" w:color="auto" w:fill="FFFFFF"/>
        <w:spacing w:line="44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第二十一条  制定财产管理方案</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管理人应及时制定债权人财产管理方案，并报请债权人会议审议通过。债务人财产管理方案应包括以下内容：</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（一）财产的种类；</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（二）管理的方式；</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（三）管理的成本；</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（四）其它事项。</w:t>
      </w:r>
    </w:p>
    <w:p w:rsidR="00AC5A8E" w:rsidRDefault="006E70B9">
      <w:pPr>
        <w:widowControl/>
        <w:shd w:val="clear" w:color="auto" w:fill="FFFFFF"/>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对于不动产，处于无人使用状态的，管理人应当注意在接管后及时予以查封，停水停电保证安全管理；处于有人使用状态的，应注意及时查明占用的情况以及原因，报请债权人会议或人民法院决定是否收回保管。</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lastRenderedPageBreak/>
        <w:t>对于动产，处于无人使用状态的，管理人应当注意在接管后及时予以集中封存保管；处于有人使用状态的，应注意及时查明占用的情况以及原因，报请债权人会议或人民法院决定是否收回保管。</w:t>
      </w:r>
    </w:p>
    <w:p w:rsidR="00AC5A8E" w:rsidRDefault="006E70B9">
      <w:pPr>
        <w:widowControl/>
        <w:shd w:val="clear" w:color="auto" w:fill="FFFFFF"/>
        <w:spacing w:line="440" w:lineRule="exact"/>
        <w:ind w:firstLine="420"/>
        <w:rPr>
          <w:rFonts w:ascii="仿宋" w:eastAsia="仿宋" w:hAnsi="仿宋" w:cs="仿宋"/>
          <w:b/>
          <w:kern w:val="0"/>
          <w:sz w:val="28"/>
          <w:szCs w:val="28"/>
        </w:rPr>
      </w:pPr>
      <w:r>
        <w:rPr>
          <w:rFonts w:ascii="仿宋" w:eastAsia="仿宋" w:hAnsi="仿宋" w:cs="仿宋" w:hint="eastAsia"/>
          <w:kern w:val="0"/>
          <w:sz w:val="28"/>
          <w:szCs w:val="28"/>
        </w:rPr>
        <w:t>必要时，管理人可以聘请保安公司或其他机构专业人员协助管理人管理。</w:t>
      </w:r>
    </w:p>
    <w:p w:rsidR="00AC5A8E" w:rsidRDefault="006E70B9">
      <w:pPr>
        <w:widowControl/>
        <w:shd w:val="clear" w:color="auto" w:fill="FFFFFF"/>
        <w:spacing w:line="440" w:lineRule="exact"/>
        <w:jc w:val="center"/>
        <w:rPr>
          <w:rFonts w:ascii="仿宋" w:eastAsia="仿宋" w:hAnsi="仿宋" w:cs="仿宋"/>
          <w:b/>
          <w:bCs/>
          <w:kern w:val="0"/>
          <w:sz w:val="28"/>
          <w:szCs w:val="28"/>
        </w:rPr>
      </w:pPr>
      <w:r>
        <w:rPr>
          <w:rFonts w:ascii="仿宋" w:eastAsia="仿宋" w:hAnsi="仿宋" w:cs="仿宋" w:hint="eastAsia"/>
          <w:b/>
          <w:bCs/>
          <w:kern w:val="0"/>
          <w:sz w:val="28"/>
          <w:szCs w:val="28"/>
        </w:rPr>
        <w:t>第四节  债务人财产的估值</w:t>
      </w:r>
    </w:p>
    <w:p w:rsidR="00AC5A8E" w:rsidRDefault="006E70B9">
      <w:pPr>
        <w:widowControl/>
        <w:shd w:val="clear" w:color="auto" w:fill="FFFFFF"/>
        <w:spacing w:line="440" w:lineRule="exact"/>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第二十二条  债务人财产的评估</w:t>
      </w:r>
    </w:p>
    <w:p w:rsidR="00AC5A8E" w:rsidRDefault="006E70B9">
      <w:pPr>
        <w:widowControl/>
        <w:shd w:val="clear" w:color="auto" w:fill="FFFFFF"/>
        <w:spacing w:line="44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 xml:space="preserve">管理人应当提出处置参考价供债权人会议参考确定起拍价。参考价可以采取以下方式确定： </w:t>
      </w:r>
    </w:p>
    <w:p w:rsidR="00AC5A8E" w:rsidRDefault="006E70B9">
      <w:pPr>
        <w:widowControl/>
        <w:shd w:val="clear" w:color="auto" w:fill="FFFFFF"/>
        <w:spacing w:line="44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 xml:space="preserve">（一）定向询价。债务人财产有计税基准价、政府定价或者政府指导价的，管理人可以向确定参考价时财产所在地的有关机构进行定向询价； </w:t>
      </w:r>
    </w:p>
    <w:p w:rsidR="00AC5A8E" w:rsidRDefault="006E70B9">
      <w:pPr>
        <w:widowControl/>
        <w:shd w:val="clear" w:color="auto" w:fill="FFFFFF"/>
        <w:spacing w:line="44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 xml:space="preserve">（二）网络询价。债务人财产无需由专业人员现场勘验或者鉴定，且具备网络询价条件的，管理人可以通过司法网络询价平台进行网络询价； </w:t>
      </w:r>
    </w:p>
    <w:p w:rsidR="00AC5A8E" w:rsidRDefault="006E70B9">
      <w:pPr>
        <w:widowControl/>
        <w:shd w:val="clear" w:color="auto" w:fill="FFFFFF"/>
        <w:spacing w:line="44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（三）司法拍卖的评估。对于“执行转破产”案件，在司法执行程序中，人民法院已经委托评估机构作出评估报告的，为了节约成本、提高效率，管理人可以直接采用司法拍卖的评估报告。</w:t>
      </w:r>
    </w:p>
    <w:p w:rsidR="00AC5A8E" w:rsidRDefault="006E70B9">
      <w:pPr>
        <w:widowControl/>
        <w:shd w:val="clear" w:color="auto" w:fill="FFFFFF"/>
        <w:spacing w:line="44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（四）抵押、质押时的评估。债务人财产在设定抵押、质押时，已经委托评估机构作出评估报告的，为了节约成本、提高效率，管理人可以直接采用抵押、质押时的评估报告。</w:t>
      </w:r>
    </w:p>
    <w:p w:rsidR="00AC5A8E" w:rsidRDefault="006E70B9">
      <w:pPr>
        <w:widowControl/>
        <w:shd w:val="clear" w:color="auto" w:fill="FFFFFF"/>
        <w:spacing w:line="44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（五）委托评估。法律、行政法规规定必须委托评估、债权人会议要求委托评估的，管理人应当委托评估机构进行评估；</w:t>
      </w:r>
    </w:p>
    <w:p w:rsidR="00AC5A8E" w:rsidRDefault="006E70B9">
      <w:pPr>
        <w:widowControl/>
        <w:shd w:val="clear" w:color="auto" w:fill="FFFFFF"/>
        <w:spacing w:line="44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（六）债权人会议定价。必要时，管理人可以将处置财产的起拍价交由债权人会议讨论决定。</w:t>
      </w:r>
    </w:p>
    <w:p w:rsidR="00AC5A8E" w:rsidRDefault="006E70B9">
      <w:pPr>
        <w:widowControl/>
        <w:shd w:val="clear" w:color="auto" w:fill="FFFFFF"/>
        <w:spacing w:line="44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（七）管理人估价。无法通过以上六种方式确定参考价，或者委托评估费用过高的，管理人可以根据债务人财产的原评估价、市场交易价格、财务数据等进行综合估算。</w:t>
      </w:r>
    </w:p>
    <w:p w:rsidR="00AC5A8E" w:rsidRDefault="00AC5A8E">
      <w:pPr>
        <w:widowControl/>
        <w:shd w:val="clear" w:color="auto" w:fill="FFFFFF"/>
        <w:spacing w:line="440" w:lineRule="exact"/>
        <w:ind w:firstLineChars="200" w:firstLine="560"/>
        <w:rPr>
          <w:rFonts w:ascii="仿宋" w:eastAsia="仿宋" w:hAnsi="仿宋" w:cs="仿宋"/>
          <w:bCs/>
          <w:kern w:val="0"/>
          <w:sz w:val="28"/>
          <w:szCs w:val="28"/>
        </w:rPr>
      </w:pPr>
    </w:p>
    <w:p w:rsidR="00AC5A8E" w:rsidRDefault="006E70B9">
      <w:pPr>
        <w:widowControl/>
        <w:shd w:val="clear" w:color="auto" w:fill="FFFFFF"/>
        <w:spacing w:line="440" w:lineRule="exact"/>
        <w:ind w:firstLine="420"/>
        <w:jc w:val="center"/>
        <w:rPr>
          <w:rFonts w:ascii="仿宋" w:eastAsia="仿宋" w:hAnsi="仿宋" w:cs="仿宋"/>
          <w:b/>
          <w:bCs/>
          <w:kern w:val="0"/>
          <w:sz w:val="28"/>
          <w:szCs w:val="28"/>
        </w:rPr>
      </w:pPr>
      <w:r>
        <w:rPr>
          <w:rFonts w:ascii="仿宋" w:eastAsia="仿宋" w:hAnsi="仿宋" w:cs="仿宋" w:hint="eastAsia"/>
          <w:b/>
          <w:bCs/>
          <w:kern w:val="0"/>
          <w:sz w:val="28"/>
          <w:szCs w:val="28"/>
        </w:rPr>
        <w:t>第四章　债务人财产的变价</w:t>
      </w:r>
    </w:p>
    <w:p w:rsidR="00AC5A8E" w:rsidRDefault="006E70B9">
      <w:pPr>
        <w:widowControl/>
        <w:shd w:val="clear" w:color="auto" w:fill="FFFFFF"/>
        <w:spacing w:line="440" w:lineRule="exact"/>
        <w:ind w:firstLine="420"/>
        <w:jc w:val="center"/>
        <w:rPr>
          <w:rFonts w:ascii="仿宋" w:eastAsia="仿宋" w:hAnsi="仿宋" w:cs="仿宋"/>
          <w:b/>
          <w:bCs/>
          <w:kern w:val="0"/>
          <w:sz w:val="28"/>
          <w:szCs w:val="28"/>
        </w:rPr>
      </w:pPr>
      <w:r>
        <w:rPr>
          <w:rFonts w:ascii="仿宋" w:eastAsia="仿宋" w:hAnsi="仿宋" w:cs="仿宋" w:hint="eastAsia"/>
          <w:b/>
          <w:bCs/>
          <w:kern w:val="0"/>
          <w:sz w:val="28"/>
          <w:szCs w:val="28"/>
        </w:rPr>
        <w:t>第一节　制定债务人财产变价方案</w:t>
      </w:r>
    </w:p>
    <w:p w:rsidR="00AC5A8E" w:rsidRDefault="006E70B9">
      <w:pPr>
        <w:widowControl/>
        <w:shd w:val="clear" w:color="auto" w:fill="FFFFFF"/>
        <w:spacing w:line="44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lastRenderedPageBreak/>
        <w:t>第二十三条   债务人财产变价方案</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破产宣告前，为了提高破产案件的效率，管理人认为有必要在第一次债权人会议上一并表决通过债务人财产变价方案的，应当根据财产性质、状况等及时拟订债务人财产的变价方案，在第一次债权人会议上提请债权人审议表决财产变价方案。</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债务人财产变价方案应兼顾如下原则：</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（一）处置价值最大化原则；</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（二）降低交易成本原则；</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（三）公平、公正、公开，杜绝权力寻租原则；</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（四）提高处置效率原则。</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财产变价方案应当包括以下内容：</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（一）财产变价的原则；</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（二）财产变价的方式，主要包括网络拍卖、线下拍卖、网络变卖、线下变卖、协议转让等；</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（三）财产变价起拍价的确定，拍卖流拍后的降价规则，最低保留价的设置等；</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（四）财产变价的费用处理；</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（五）财产处置的报告；</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（六）其他事项。</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债务人企业可以全部或者部分变价出售；企业变价出售时，可以将其中的无形资产和其他财产单独变价出售；按照国家规定不能拍卖或者限制转让的财产，应当按照国家规定的方式处理。</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除非债权人会议另有决议，财产变价应当依据《中华人民共和国企业破产法》的规定采用公开拍卖的方式，通过网络拍卖平台公开拍卖；债权人会议决议通过其他方式处置，法律、行政法规和司法解释规定必须通过其他途径处置，以及债务人财产不适宜通过网络拍卖处置的除外。</w:t>
      </w:r>
    </w:p>
    <w:p w:rsidR="00AC5A8E" w:rsidRDefault="006E70B9">
      <w:pPr>
        <w:widowControl/>
        <w:shd w:val="clear" w:color="auto" w:fill="FFFFFF"/>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 xml:space="preserve">网络拍卖方案一般应当包括以下内容： </w:t>
      </w:r>
    </w:p>
    <w:p w:rsidR="00AC5A8E" w:rsidRDefault="006E70B9">
      <w:pPr>
        <w:widowControl/>
        <w:shd w:val="clear" w:color="auto" w:fill="FFFFFF"/>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 xml:space="preserve">（一）拟通过网络拍卖处置的债务人财产的范围； </w:t>
      </w:r>
    </w:p>
    <w:p w:rsidR="00AC5A8E" w:rsidRDefault="006E70B9">
      <w:pPr>
        <w:widowControl/>
        <w:shd w:val="clear" w:color="auto" w:fill="FFFFFF"/>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 xml:space="preserve">（二）拟选择的网络拍卖平台； </w:t>
      </w:r>
    </w:p>
    <w:p w:rsidR="00AC5A8E" w:rsidRDefault="006E70B9">
      <w:pPr>
        <w:widowControl/>
        <w:shd w:val="clear" w:color="auto" w:fill="FFFFFF"/>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lastRenderedPageBreak/>
        <w:t xml:space="preserve">（三）拟拍卖时间、起拍价或其确定方式、保证金的数额或比例、保证金和拍卖款项的支付方式及支付期限； </w:t>
      </w:r>
    </w:p>
    <w:p w:rsidR="00AC5A8E" w:rsidRDefault="006E70B9">
      <w:pPr>
        <w:widowControl/>
        <w:shd w:val="clear" w:color="auto" w:fill="FFFFFF"/>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 xml:space="preserve">（四）竞价时间、出价递增幅度、拍卖次数、每次拍卖的降价幅度及公告期； </w:t>
      </w:r>
    </w:p>
    <w:p w:rsidR="00AC5A8E" w:rsidRDefault="006E70B9">
      <w:pPr>
        <w:widowControl/>
        <w:shd w:val="clear" w:color="auto" w:fill="FFFFFF"/>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 xml:space="preserve">（五）其他需要由债权人会议决议的事项。 </w:t>
      </w:r>
    </w:p>
    <w:p w:rsidR="00AC5A8E" w:rsidRDefault="006E70B9">
      <w:pPr>
        <w:widowControl/>
        <w:shd w:val="clear" w:color="auto" w:fill="FFFFFF"/>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管理人应就所拍卖债务人财产可能产生的费用和可能的税费负担情况向债权人会议予以说明。</w:t>
      </w:r>
    </w:p>
    <w:p w:rsidR="00AC5A8E" w:rsidRDefault="006E70B9">
      <w:pPr>
        <w:widowControl/>
        <w:shd w:val="clear" w:color="auto" w:fill="FFFFFF"/>
        <w:spacing w:line="440" w:lineRule="exact"/>
        <w:jc w:val="center"/>
        <w:rPr>
          <w:rFonts w:ascii="仿宋" w:eastAsia="仿宋" w:hAnsi="仿宋" w:cs="仿宋"/>
          <w:b/>
          <w:bCs/>
          <w:kern w:val="0"/>
          <w:sz w:val="28"/>
          <w:szCs w:val="28"/>
        </w:rPr>
      </w:pPr>
      <w:r>
        <w:rPr>
          <w:rFonts w:ascii="仿宋" w:eastAsia="仿宋" w:hAnsi="仿宋" w:cs="仿宋" w:hint="eastAsia"/>
          <w:b/>
          <w:bCs/>
          <w:kern w:val="0"/>
          <w:sz w:val="28"/>
          <w:szCs w:val="28"/>
        </w:rPr>
        <w:t>第二节　提交债权人会议审议债务人财产变价方案</w:t>
      </w:r>
    </w:p>
    <w:p w:rsidR="00AC5A8E" w:rsidRDefault="006E70B9">
      <w:pPr>
        <w:widowControl/>
        <w:shd w:val="clear" w:color="auto" w:fill="FFFFFF"/>
        <w:spacing w:line="44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第二十四条  债务人财产变价方案表决</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管理人拟订的债务人财产变价方案，应当提交给债权人会议讨论。出席债权人会议的有表决权的债权人过半数通过，并且其所代表的债权额占无财产担保债权总额的二分之一以上的，债务人财产变价方案即为通过。债权人会议没有通过的，管理人可以提请人民法院裁定认可。</w:t>
      </w:r>
    </w:p>
    <w:p w:rsidR="00AC5A8E" w:rsidRDefault="006E70B9">
      <w:pPr>
        <w:widowControl/>
        <w:shd w:val="clear" w:color="auto" w:fill="FFFFFF"/>
        <w:spacing w:line="440" w:lineRule="exact"/>
        <w:jc w:val="center"/>
        <w:rPr>
          <w:rFonts w:ascii="仿宋" w:eastAsia="仿宋" w:hAnsi="仿宋" w:cs="仿宋"/>
          <w:b/>
          <w:bCs/>
          <w:kern w:val="0"/>
          <w:sz w:val="28"/>
          <w:szCs w:val="28"/>
        </w:rPr>
      </w:pPr>
      <w:r>
        <w:rPr>
          <w:rFonts w:ascii="仿宋" w:eastAsia="仿宋" w:hAnsi="仿宋" w:cs="仿宋" w:hint="eastAsia"/>
          <w:b/>
          <w:bCs/>
          <w:kern w:val="0"/>
          <w:sz w:val="28"/>
          <w:szCs w:val="28"/>
        </w:rPr>
        <w:t>第三节　债务人财产变价方案的实施</w:t>
      </w:r>
    </w:p>
    <w:p w:rsidR="00AC5A8E" w:rsidRDefault="006E70B9">
      <w:pPr>
        <w:widowControl/>
        <w:shd w:val="clear" w:color="auto" w:fill="FFFFFF"/>
        <w:spacing w:line="44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第二十五条  债务人财产变价方案实施</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管理人应当根据债权人会议通过或者人民法院裁定认可的债务人财产变价方案，适时变价出售债务人财产。</w:t>
      </w:r>
    </w:p>
    <w:p w:rsidR="00AC5A8E" w:rsidRDefault="006E70B9">
      <w:pPr>
        <w:widowControl/>
        <w:shd w:val="clear" w:color="auto" w:fill="FFFFFF"/>
        <w:spacing w:line="440" w:lineRule="exact"/>
        <w:ind w:firstLine="420"/>
        <w:rPr>
          <w:rFonts w:ascii="仿宋" w:eastAsia="仿宋" w:hAnsi="仿宋" w:cs="仿宋"/>
          <w:b/>
          <w:kern w:val="0"/>
          <w:sz w:val="28"/>
          <w:szCs w:val="28"/>
        </w:rPr>
      </w:pPr>
      <w:r>
        <w:rPr>
          <w:rFonts w:ascii="仿宋" w:eastAsia="仿宋" w:hAnsi="仿宋" w:cs="仿宋" w:hint="eastAsia"/>
          <w:b/>
          <w:kern w:val="0"/>
          <w:sz w:val="28"/>
          <w:szCs w:val="28"/>
        </w:rPr>
        <w:t xml:space="preserve">第二十六条 处置债务人的财产 </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管理人对其接管的债务人财产依法负有谨慎处分的职责。管理人处置下列债务人财产的，在第一次债权人会议召开之前，应当事先取得人民法院许可；在第一次债权人会议召开之后，应当及时报告债权人委员会，未设立债权人委员会的，应当及时报告人民法院：</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（一）涉及土地、房屋等不动产权益的转让；</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（二）探矿权、采矿权、知识产权等财产权的转让；</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（三）全部库存或者营业的转让；</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（四）借款；</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（五）设定财产担保；</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（六）债权和有价证券的转让；</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（七）履行债务人和对方当事人均未履行完毕的合同；</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（八）放弃权利；</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lastRenderedPageBreak/>
        <w:t>（九）担保物的取回；</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（十）对债务人利益有重大影响的其他财产处置行为。</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债务人的财产闲置并具备对外出租条件的，经债权人会议同意，管理人可以对外出租，第一次债权人会议召开前，应当书面报经人民法院许可；出租期限应当采取不定期租赁方式，租金以合理市场价格确定。合同中应当包括如下条款：</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（一）不允许租赁人对租赁房产或财产进行改造、重大装修；</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（二）出租人对租赁期中承租人的装修、添附等不承担赔偿义务；</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（三）承租人必须在财产、房产变价成交后立即无条件交付买受人；</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（四）其它保护债权人及债务人利益、保障破产程序不受阻碍的条款等。</w:t>
      </w:r>
    </w:p>
    <w:p w:rsidR="00AC5A8E" w:rsidRDefault="006E70B9">
      <w:pPr>
        <w:widowControl/>
        <w:shd w:val="clear" w:color="auto" w:fill="FFFFFF"/>
        <w:spacing w:line="440" w:lineRule="exact"/>
        <w:ind w:firstLine="420"/>
        <w:rPr>
          <w:rFonts w:ascii="仿宋" w:eastAsia="仿宋" w:hAnsi="仿宋" w:cs="仿宋"/>
          <w:b/>
          <w:bCs/>
          <w:kern w:val="0"/>
          <w:sz w:val="28"/>
          <w:szCs w:val="28"/>
        </w:rPr>
      </w:pPr>
      <w:r>
        <w:rPr>
          <w:rFonts w:ascii="仿宋" w:eastAsia="仿宋" w:hAnsi="仿宋" w:cs="仿宋" w:hint="eastAsia"/>
          <w:kern w:val="0"/>
          <w:sz w:val="28"/>
          <w:szCs w:val="28"/>
        </w:rPr>
        <w:t>管理人接管债务人财产和营业事务后，应拟订债务人的财产管理方案，并应当提交债权人会议审议表决。债权人会议表决通过的财产管理方案，管理人应当执行；债权人会议表决没有通过的财产管理方案，管理人可以请求人民法院裁定认可，并在人民法院裁定认可后执行。</w:t>
      </w:r>
    </w:p>
    <w:p w:rsidR="00AC5A8E" w:rsidRDefault="006E70B9">
      <w:pPr>
        <w:widowControl/>
        <w:spacing w:line="440" w:lineRule="exact"/>
        <w:jc w:val="center"/>
        <w:rPr>
          <w:rFonts w:ascii="仿宋" w:eastAsia="仿宋" w:hAnsi="仿宋" w:cs="仿宋"/>
          <w:b/>
          <w:bCs/>
          <w:kern w:val="0"/>
          <w:sz w:val="28"/>
          <w:szCs w:val="28"/>
        </w:rPr>
      </w:pPr>
      <w:r>
        <w:rPr>
          <w:rFonts w:ascii="仿宋" w:eastAsia="仿宋" w:hAnsi="仿宋" w:cs="仿宋" w:hint="eastAsia"/>
          <w:b/>
          <w:bCs/>
          <w:kern w:val="0"/>
          <w:sz w:val="28"/>
          <w:szCs w:val="28"/>
        </w:rPr>
        <w:t>第五章  破产财产的分配</w:t>
      </w:r>
    </w:p>
    <w:p w:rsidR="00AC5A8E" w:rsidRDefault="006E70B9">
      <w:pPr>
        <w:widowControl/>
        <w:shd w:val="clear" w:color="auto" w:fill="FFFFFF"/>
        <w:spacing w:line="44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第二十七条  破产财产分配方案制定</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破产财产的分配应当以货币分配方式进行，但债权人会议另有决议的除外。管理人应当根据破产财产变价的实际情况及时拟订破产财产分配方案。破产财产分配方案的内容包括但不限于下列事项：</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（一）参加破产财产分配的债权人名称或者姓名、住所；</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（二）参加破产财产分配的债权额；</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（三）可供分配的破产财产数额；</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（四）破产财产分配的顺序、比例及数额；</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（五）实施破产财产分配的方法。</w:t>
      </w:r>
    </w:p>
    <w:p w:rsidR="00AC5A8E" w:rsidRDefault="006E70B9">
      <w:pPr>
        <w:widowControl/>
        <w:shd w:val="clear" w:color="auto" w:fill="FFFFFF"/>
        <w:spacing w:line="44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第二十八条  担保债权清偿</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对特定破产财产享有担保权的债权的分配，不列入破产财产分配方案。设定担保的破产财产的变价所得，直接优先用于对该财产享有担保权的债权的受偿。</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lastRenderedPageBreak/>
        <w:t>设定担保的破产财产的变价所得，大于该财产上担保债权金额的，大于部分用于无财产担保债权的分配。</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设定担保的破产财产的变价所得，小于该财产上担保债权金额的，不足受偿的债权作为无财产担保债权参加分配。</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对特定财产享有担保权的债权人放弃其优先受偿权利的，其债权作为无财产担保债权参加分配。</w:t>
      </w:r>
    </w:p>
    <w:p w:rsidR="00AC5A8E" w:rsidRDefault="006E70B9">
      <w:pPr>
        <w:widowControl/>
        <w:shd w:val="clear" w:color="auto" w:fill="FFFFFF"/>
        <w:spacing w:line="44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第二十九条  破产财产分配方案表决</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管理人拟订的破产财产分配方案，应当提交债权人会议讨论通过。出席债权人会议的有表决权的债权人过半数通过，并且其所代表的债权额占无财产担保债权总额的二分之一以上的，破产财产分配方案即为通过。</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债权人会议通过破产财产分配方案的，管理人应当提请人民法院认可；债权人会议没有通过的，管理人可以提交债权人会议二次表决，债权人会议二次表决仍不通过或者拒绝表决的，管理人可以提请人民法院裁定认可破产财产分配方案。</w:t>
      </w:r>
    </w:p>
    <w:p w:rsidR="00AC5A8E" w:rsidRDefault="006E70B9">
      <w:pPr>
        <w:widowControl/>
        <w:shd w:val="clear" w:color="auto" w:fill="FFFFFF"/>
        <w:spacing w:line="44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第二十九条  破产财产分配方案执行</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债权人会议通过或者人民法院裁定认可的破产财产分配方案，由管理人执行。</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管理人按照破产财产分配方案实施多次分配的，应当公告本次分配的财产额和债权额。管理人实施最后分配的，应当在公告中指明，并载明所提存分配额在最后分配公告日的交付或者分配情况。</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破产财产分配时，对于诉讼或者仲裁未决的债权，管理人应当将其分配额提存。自破产程序终结之日起满二年仍不能受领分配的，由人民法院将提存的分配额分配给其他债权人。</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附生效条件或者解除条件的债权，管理人应当将其分配额提存。在最后分配公告日，债权生效条件未成就或者解除条件成就的，管理人应当将提存的分配额分配给其他债权人；在最后分配公告日，债权生效条件成就或者解除条件未成就的，管理人应当将提存的分配额交付给债权人。</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lastRenderedPageBreak/>
        <w:t>债权人未受领的破产财产分配额，管理人应当提存。债权人自最后分配公告之日起满二个月仍不领取的，视为债权人放弃受领分配的权利。管理人或者人民法院应当将提存的分配额分配给其他债权人。</w:t>
      </w:r>
    </w:p>
    <w:p w:rsidR="00AC5A8E" w:rsidRDefault="00AC5A8E">
      <w:pPr>
        <w:widowControl/>
        <w:shd w:val="clear" w:color="auto" w:fill="FFFFFF"/>
        <w:spacing w:line="440" w:lineRule="exact"/>
        <w:ind w:firstLine="420"/>
        <w:jc w:val="left"/>
        <w:rPr>
          <w:rFonts w:ascii="仿宋" w:eastAsia="仿宋" w:hAnsi="仿宋" w:cs="仿宋"/>
          <w:kern w:val="0"/>
          <w:sz w:val="28"/>
          <w:szCs w:val="28"/>
        </w:rPr>
      </w:pPr>
    </w:p>
    <w:p w:rsidR="00AC5A8E" w:rsidRDefault="006E70B9">
      <w:pPr>
        <w:widowControl/>
        <w:numPr>
          <w:ilvl w:val="0"/>
          <w:numId w:val="3"/>
        </w:numPr>
        <w:spacing w:line="440" w:lineRule="exact"/>
        <w:jc w:val="center"/>
        <w:rPr>
          <w:rFonts w:ascii="仿宋" w:eastAsia="仿宋" w:hAnsi="仿宋" w:cs="仿宋"/>
          <w:b/>
          <w:bCs/>
          <w:kern w:val="0"/>
          <w:sz w:val="28"/>
          <w:szCs w:val="28"/>
        </w:rPr>
      </w:pPr>
      <w:r>
        <w:rPr>
          <w:rFonts w:ascii="仿宋" w:eastAsia="仿宋" w:hAnsi="仿宋" w:cs="仿宋" w:hint="eastAsia"/>
          <w:b/>
          <w:bCs/>
          <w:kern w:val="0"/>
          <w:sz w:val="28"/>
          <w:szCs w:val="28"/>
        </w:rPr>
        <w:t> 档案处置</w:t>
      </w:r>
    </w:p>
    <w:p w:rsidR="00AC5A8E" w:rsidRDefault="006E70B9">
      <w:pPr>
        <w:widowControl/>
        <w:shd w:val="clear" w:color="auto" w:fill="FFFFFF"/>
        <w:spacing w:line="440" w:lineRule="exact"/>
        <w:ind w:firstLine="420"/>
        <w:rPr>
          <w:rFonts w:ascii="仿宋" w:eastAsia="仿宋" w:hAnsi="仿宋" w:cs="仿宋"/>
          <w:b/>
          <w:bCs/>
          <w:kern w:val="0"/>
          <w:sz w:val="28"/>
          <w:szCs w:val="28"/>
        </w:rPr>
      </w:pPr>
      <w:r>
        <w:rPr>
          <w:rFonts w:ascii="仿宋" w:eastAsia="仿宋" w:hAnsi="仿宋" w:cs="仿宋" w:hint="eastAsia"/>
          <w:b/>
          <w:bCs/>
          <w:kern w:val="0"/>
          <w:sz w:val="28"/>
          <w:szCs w:val="28"/>
        </w:rPr>
        <w:t>第三十条　债务人档案</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债务人档案指管理人从债务人处接管到的企业资质类档案、企业管理类档案、资产类档案、基建档案、科研档案（含专利、商标、专有技术档案等）、会计档案、职工档案、诉讼或仲裁类档案等相关文件资料。</w:t>
      </w:r>
    </w:p>
    <w:p w:rsidR="00AC5A8E" w:rsidRDefault="006E70B9">
      <w:pPr>
        <w:widowControl/>
        <w:shd w:val="clear" w:color="auto" w:fill="FFFFFF"/>
        <w:spacing w:line="440" w:lineRule="exact"/>
        <w:ind w:firstLine="420"/>
        <w:rPr>
          <w:rFonts w:ascii="仿宋" w:eastAsia="仿宋" w:hAnsi="仿宋" w:cs="仿宋"/>
          <w:b/>
          <w:bCs/>
          <w:kern w:val="0"/>
          <w:sz w:val="28"/>
          <w:szCs w:val="28"/>
        </w:rPr>
      </w:pPr>
      <w:r>
        <w:rPr>
          <w:rFonts w:ascii="仿宋" w:eastAsia="仿宋" w:hAnsi="仿宋" w:cs="仿宋" w:hint="eastAsia"/>
          <w:b/>
          <w:bCs/>
          <w:kern w:val="0"/>
          <w:sz w:val="28"/>
          <w:szCs w:val="28"/>
        </w:rPr>
        <w:t>第三十一条　管理人档案</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管理人档案指管理人在履行职务过程中所获取或形成的相关文件资料，包括人民法院出具的各类裁定书、决定书、通知书、公告等，与破产程序相关的申请书、报告书、通知书等，成立清算组的批复文件，各种会议的纪要、记录、报告、录像、录音、照片等，债权申报、债权审查、债权确认等债务清理所形成的文件，管理人财产调查、管理、处置所形成的文件资料，因审计、评估、测绘、鉴定等形成的各类报告、报表、编制说明、意见书等，重整程序中所形成的投资意向书、投资协议、重整计划草案等，职工安置方案所形成的各类文件资料，因档案保管、移交、处置所形成的各类文件材料，以及在破产程序中形成的具有保存和利用价值的其他文件资料。</w:t>
      </w:r>
    </w:p>
    <w:p w:rsidR="00AC5A8E" w:rsidRDefault="006E70B9">
      <w:pPr>
        <w:widowControl/>
        <w:shd w:val="clear" w:color="auto" w:fill="FFFFFF"/>
        <w:spacing w:line="440" w:lineRule="exact"/>
        <w:ind w:firstLine="420"/>
        <w:rPr>
          <w:rFonts w:ascii="仿宋" w:eastAsia="仿宋" w:hAnsi="仿宋" w:cs="仿宋"/>
          <w:b/>
          <w:bCs/>
          <w:kern w:val="0"/>
          <w:sz w:val="28"/>
          <w:szCs w:val="28"/>
        </w:rPr>
      </w:pPr>
      <w:r>
        <w:rPr>
          <w:rFonts w:ascii="仿宋" w:eastAsia="仿宋" w:hAnsi="仿宋" w:cs="仿宋" w:hint="eastAsia"/>
          <w:b/>
          <w:bCs/>
          <w:kern w:val="0"/>
          <w:sz w:val="28"/>
          <w:szCs w:val="28"/>
        </w:rPr>
        <w:t>第三十二条　档案处置方案</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管理人应本着维护各相关方的合法权益，保障档案安全，降低成本的原则，提出档案处置方案，包括各类档案的数量，确定档案留存与销毁的范围，档案处置的方法，档案委托保管的年限、费用预算，档案移交保管的手续、时间，等等。管理人应当将档案处置方案报告债权人委员会或债权人会议，并报告人民法院。在重整、和解程序中，债务人档案原则上退还给债务人自行保管。</w:t>
      </w:r>
    </w:p>
    <w:p w:rsidR="00AC5A8E" w:rsidRDefault="006E70B9">
      <w:pPr>
        <w:widowControl/>
        <w:shd w:val="clear" w:color="auto" w:fill="FFFFFF"/>
        <w:spacing w:line="440" w:lineRule="exact"/>
        <w:ind w:firstLine="420"/>
        <w:rPr>
          <w:rFonts w:ascii="仿宋" w:eastAsia="仿宋" w:hAnsi="仿宋" w:cs="仿宋"/>
          <w:b/>
          <w:bCs/>
          <w:kern w:val="0"/>
          <w:sz w:val="28"/>
          <w:szCs w:val="28"/>
        </w:rPr>
      </w:pPr>
      <w:r>
        <w:rPr>
          <w:rFonts w:ascii="仿宋" w:eastAsia="仿宋" w:hAnsi="仿宋" w:cs="仿宋" w:hint="eastAsia"/>
          <w:b/>
          <w:bCs/>
          <w:kern w:val="0"/>
          <w:sz w:val="28"/>
          <w:szCs w:val="28"/>
        </w:rPr>
        <w:t>第三十三条　委托档案公司保管</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本会通过公开招标引入专业档案公司承接泉州市破产案件的档案保管业务，管理人与档案公司签订《破产案件档案保管合同》，委托</w:t>
      </w:r>
      <w:r>
        <w:rPr>
          <w:rFonts w:ascii="仿宋" w:eastAsia="仿宋" w:hAnsi="仿宋" w:cs="仿宋" w:hint="eastAsia"/>
          <w:kern w:val="0"/>
          <w:sz w:val="28"/>
          <w:szCs w:val="28"/>
        </w:rPr>
        <w:lastRenderedPageBreak/>
        <w:t>保管债务人档案和管理人档案。保管年限一般为人民法院裁定宣告破产后，或宣告终止重整程序后不少于30年。保管费用纳入破产费用的范围，一次性支付。管理人主体资格消灭后，本会对档案公司行使检查、监督职权，为利用档案的申请人提供咨询、沟通，并帮助协调档案公司。</w:t>
      </w:r>
    </w:p>
    <w:p w:rsidR="00AC5A8E" w:rsidRDefault="006E70B9">
      <w:pPr>
        <w:widowControl/>
        <w:shd w:val="clear" w:color="auto" w:fill="FFFFFF"/>
        <w:spacing w:line="440" w:lineRule="exact"/>
        <w:ind w:firstLine="420"/>
        <w:rPr>
          <w:rFonts w:ascii="仿宋" w:eastAsia="仿宋" w:hAnsi="仿宋" w:cs="仿宋"/>
          <w:b/>
          <w:bCs/>
          <w:kern w:val="0"/>
          <w:sz w:val="28"/>
          <w:szCs w:val="28"/>
        </w:rPr>
      </w:pPr>
      <w:r>
        <w:rPr>
          <w:rFonts w:ascii="仿宋" w:eastAsia="仿宋" w:hAnsi="仿宋" w:cs="仿宋" w:hint="eastAsia"/>
          <w:b/>
          <w:bCs/>
          <w:kern w:val="0"/>
          <w:sz w:val="28"/>
          <w:szCs w:val="28"/>
        </w:rPr>
        <w:t>第三十四条　无产可破的档案保管费</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债务人因无产可破而无力承担档案保管费的，管理人可以通过申请政府破产基金支付。无法申请政府破产基金支付的，管理人可以向本会申请补贴。</w:t>
      </w:r>
    </w:p>
    <w:p w:rsidR="00AC5A8E" w:rsidRDefault="00AC5A8E">
      <w:pPr>
        <w:widowControl/>
        <w:shd w:val="clear" w:color="auto" w:fill="FFFFFF"/>
        <w:spacing w:line="440" w:lineRule="exact"/>
        <w:ind w:firstLine="420"/>
        <w:rPr>
          <w:rFonts w:ascii="仿宋" w:eastAsia="仿宋" w:hAnsi="仿宋" w:cs="仿宋"/>
          <w:kern w:val="0"/>
          <w:sz w:val="28"/>
          <w:szCs w:val="28"/>
        </w:rPr>
      </w:pPr>
    </w:p>
    <w:p w:rsidR="00AC5A8E" w:rsidRDefault="006E70B9">
      <w:pPr>
        <w:widowControl/>
        <w:spacing w:line="440" w:lineRule="exact"/>
        <w:jc w:val="center"/>
        <w:rPr>
          <w:rFonts w:ascii="仿宋" w:eastAsia="仿宋" w:hAnsi="仿宋" w:cs="仿宋"/>
          <w:kern w:val="0"/>
          <w:sz w:val="28"/>
          <w:szCs w:val="28"/>
        </w:rPr>
      </w:pPr>
      <w:r>
        <w:rPr>
          <w:rFonts w:ascii="仿宋" w:eastAsia="仿宋" w:hAnsi="仿宋" w:cs="仿宋" w:hint="eastAsia"/>
          <w:b/>
          <w:bCs/>
          <w:kern w:val="0"/>
          <w:sz w:val="28"/>
          <w:szCs w:val="28"/>
        </w:rPr>
        <w:t>第七章　重整管理人特殊职责</w:t>
      </w:r>
    </w:p>
    <w:p w:rsidR="00AC5A8E" w:rsidRDefault="006E70B9">
      <w:pPr>
        <w:widowControl/>
        <w:shd w:val="clear" w:color="auto" w:fill="FFFFFF"/>
        <w:spacing w:line="44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第三十五条  重整期间</w:t>
      </w:r>
    </w:p>
    <w:p w:rsidR="00AC5A8E" w:rsidRDefault="006E70B9">
      <w:pPr>
        <w:widowControl/>
        <w:shd w:val="clear" w:color="auto" w:fill="FFFFFF"/>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自人民法院裁定债务人重整之日起至人民法院裁定重整程序终止，为重整期间。</w:t>
      </w:r>
    </w:p>
    <w:p w:rsidR="00AC5A8E" w:rsidRDefault="006E70B9">
      <w:pPr>
        <w:widowControl/>
        <w:shd w:val="clear" w:color="auto" w:fill="FFFFFF"/>
        <w:spacing w:line="44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第三十六条  重整期间财产管理</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重整期间，管理人为管理财产，可以聘任债务人的经营管理人员负责管理事务。</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重整期间，人民法院批准由债务人自行管理财产的，已接管债务人财产的管理人应当向债务人移交财产；没有接管债务人财产的管理人应当停止接管债务人的财产。债务人自行管理财产，管理人应履行对债务人自行管理财产的行为进行监督的职责。</w:t>
      </w:r>
    </w:p>
    <w:p w:rsidR="00AC5A8E" w:rsidRDefault="006E70B9">
      <w:pPr>
        <w:widowControl/>
        <w:shd w:val="clear" w:color="auto" w:fill="FFFFFF"/>
        <w:spacing w:line="44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第三十七条  财产权利的限制</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重整期间，债权人对债务人的特定财产享有的担保权暂停行使；但是，因担保物有损坏或者价值明显减少的可能，足以危害担保权人权利的，担保权人可以向人民法院请求恢复行使担保权。</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重整期间，债务人合法占有的他人的财产，该财产的权利人在重整期间要求取回的，应当符合事先约定的条件。</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重整期间，债务人的出资人不得请求投资收益分配。重整期间，债务人的董事、监事、高级管理人员不得向第三人转让其持有的债务人的股份，但经人民法院同意的除外。</w:t>
      </w:r>
    </w:p>
    <w:p w:rsidR="00AC5A8E" w:rsidRDefault="006E70B9">
      <w:pPr>
        <w:widowControl/>
        <w:shd w:val="clear" w:color="auto" w:fill="FFFFFF"/>
        <w:spacing w:line="44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第三十八条  财产移交</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lastRenderedPageBreak/>
        <w:t>已接管债务人财产的，管理人应当在人民法院裁定批准重整计划后十日内，向债务人移交财产。</w:t>
      </w:r>
    </w:p>
    <w:p w:rsidR="00AC5A8E" w:rsidRDefault="00AC5A8E">
      <w:pPr>
        <w:widowControl/>
        <w:shd w:val="clear" w:color="auto" w:fill="FFFFFF"/>
        <w:spacing w:line="440" w:lineRule="exact"/>
        <w:ind w:firstLine="420"/>
        <w:jc w:val="left"/>
        <w:rPr>
          <w:rFonts w:ascii="仿宋" w:eastAsia="仿宋" w:hAnsi="仿宋" w:cs="仿宋"/>
          <w:kern w:val="0"/>
          <w:sz w:val="28"/>
          <w:szCs w:val="28"/>
        </w:rPr>
      </w:pPr>
    </w:p>
    <w:p w:rsidR="00AC5A8E" w:rsidRDefault="006E70B9">
      <w:pPr>
        <w:widowControl/>
        <w:spacing w:line="440" w:lineRule="exact"/>
        <w:jc w:val="center"/>
        <w:rPr>
          <w:rFonts w:ascii="仿宋" w:eastAsia="仿宋" w:hAnsi="仿宋" w:cs="仿宋"/>
          <w:kern w:val="0"/>
          <w:sz w:val="28"/>
          <w:szCs w:val="28"/>
        </w:rPr>
      </w:pPr>
      <w:r>
        <w:rPr>
          <w:rFonts w:ascii="仿宋" w:eastAsia="仿宋" w:hAnsi="仿宋" w:cs="仿宋" w:hint="eastAsia"/>
          <w:b/>
          <w:bCs/>
          <w:kern w:val="0"/>
          <w:sz w:val="28"/>
          <w:szCs w:val="28"/>
        </w:rPr>
        <w:t>第八章  和解管理人特殊职责</w:t>
      </w:r>
    </w:p>
    <w:p w:rsidR="00AC5A8E" w:rsidRDefault="006E70B9">
      <w:pPr>
        <w:widowControl/>
        <w:shd w:val="clear" w:color="auto" w:fill="FFFFFF"/>
        <w:spacing w:line="44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第三十九条  和解协议认可与财产移交</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人民法院裁定认可和解协议后，管理人应当将已接管的财产移交给债务人，并向人民法院提交执行职务的报告。</w:t>
      </w:r>
    </w:p>
    <w:p w:rsidR="00AC5A8E" w:rsidRDefault="006E70B9">
      <w:pPr>
        <w:widowControl/>
        <w:shd w:val="clear" w:color="auto" w:fill="FFFFFF"/>
        <w:spacing w:line="440" w:lineRule="exact"/>
        <w:ind w:firstLine="420"/>
        <w:rPr>
          <w:rFonts w:ascii="仿宋" w:eastAsia="仿宋" w:hAnsi="仿宋" w:cs="仿宋"/>
          <w:kern w:val="0"/>
          <w:sz w:val="28"/>
          <w:szCs w:val="28"/>
        </w:rPr>
      </w:pPr>
      <w:r>
        <w:rPr>
          <w:rFonts w:ascii="仿宋" w:eastAsia="仿宋" w:hAnsi="仿宋" w:cs="仿宋" w:hint="eastAsia"/>
          <w:kern w:val="0"/>
          <w:sz w:val="28"/>
          <w:szCs w:val="28"/>
        </w:rPr>
        <w:t>人民法院裁定认可的和解协议执行完毕后，管理人终止执行职务。</w:t>
      </w:r>
    </w:p>
    <w:p w:rsidR="00AC5A8E" w:rsidRDefault="00AC5A8E">
      <w:pPr>
        <w:widowControl/>
        <w:shd w:val="clear" w:color="auto" w:fill="FFFFFF"/>
        <w:spacing w:line="440" w:lineRule="exact"/>
        <w:jc w:val="center"/>
        <w:rPr>
          <w:rFonts w:ascii="仿宋" w:eastAsia="仿宋" w:hAnsi="仿宋" w:cs="仿宋"/>
          <w:b/>
          <w:bCs/>
          <w:kern w:val="0"/>
          <w:sz w:val="28"/>
          <w:szCs w:val="28"/>
        </w:rPr>
      </w:pPr>
    </w:p>
    <w:p w:rsidR="00AC5A8E" w:rsidRDefault="006E70B9">
      <w:pPr>
        <w:widowControl/>
        <w:shd w:val="clear" w:color="auto" w:fill="FFFFFF"/>
        <w:spacing w:line="440" w:lineRule="exact"/>
        <w:jc w:val="center"/>
        <w:rPr>
          <w:rFonts w:ascii="仿宋" w:eastAsia="仿宋" w:hAnsi="仿宋" w:cs="仿宋"/>
          <w:kern w:val="0"/>
          <w:sz w:val="28"/>
          <w:szCs w:val="28"/>
        </w:rPr>
      </w:pPr>
      <w:r>
        <w:rPr>
          <w:rFonts w:ascii="仿宋" w:eastAsia="仿宋" w:hAnsi="仿宋" w:cs="仿宋" w:hint="eastAsia"/>
          <w:b/>
          <w:bCs/>
          <w:kern w:val="0"/>
          <w:sz w:val="28"/>
          <w:szCs w:val="28"/>
        </w:rPr>
        <w:t>第九章  附则</w:t>
      </w:r>
    </w:p>
    <w:p w:rsidR="00AC5A8E" w:rsidRDefault="006E70B9">
      <w:pPr>
        <w:widowControl/>
        <w:shd w:val="clear" w:color="auto" w:fill="FFFFFF"/>
        <w:spacing w:line="440" w:lineRule="exact"/>
        <w:ind w:firstLineChars="200" w:firstLine="562"/>
        <w:jc w:val="left"/>
        <w:rPr>
          <w:rFonts w:ascii="仿宋" w:eastAsia="仿宋" w:hAnsi="仿宋" w:cs="仿宋"/>
          <w:kern w:val="0"/>
          <w:sz w:val="28"/>
          <w:szCs w:val="28"/>
        </w:rPr>
      </w:pPr>
      <w:r>
        <w:rPr>
          <w:rFonts w:ascii="仿宋" w:eastAsia="仿宋" w:hAnsi="仿宋" w:cs="仿宋" w:hint="eastAsia"/>
          <w:b/>
          <w:bCs/>
          <w:kern w:val="0"/>
          <w:sz w:val="28"/>
          <w:szCs w:val="28"/>
        </w:rPr>
        <w:t>第四十条  强制清算程序准用</w:t>
      </w:r>
    </w:p>
    <w:p w:rsidR="00AC5A8E" w:rsidRDefault="006E70B9">
      <w:pPr>
        <w:widowControl/>
        <w:shd w:val="clear" w:color="auto" w:fill="FFFFFF"/>
        <w:spacing w:line="440" w:lineRule="exact"/>
        <w:ind w:firstLine="420"/>
        <w:jc w:val="left"/>
        <w:rPr>
          <w:rFonts w:ascii="仿宋" w:eastAsia="仿宋" w:hAnsi="仿宋" w:cs="仿宋"/>
          <w:kern w:val="0"/>
          <w:sz w:val="28"/>
          <w:szCs w:val="28"/>
        </w:rPr>
      </w:pPr>
      <w:r>
        <w:rPr>
          <w:rFonts w:ascii="仿宋" w:eastAsia="仿宋" w:hAnsi="仿宋" w:cs="仿宋" w:hint="eastAsia"/>
          <w:kern w:val="0"/>
          <w:sz w:val="28"/>
          <w:szCs w:val="28"/>
        </w:rPr>
        <w:t>企业强制清算案件中清算组的有关工作参照本指引执行。</w:t>
      </w:r>
    </w:p>
    <w:p w:rsidR="00AC5A8E" w:rsidRDefault="006E70B9">
      <w:pPr>
        <w:widowControl/>
        <w:shd w:val="clear" w:color="auto" w:fill="FFFFFF"/>
        <w:spacing w:line="440" w:lineRule="exact"/>
        <w:ind w:firstLineChars="200" w:firstLine="562"/>
        <w:jc w:val="left"/>
        <w:rPr>
          <w:rFonts w:ascii="仿宋" w:eastAsia="仿宋" w:hAnsi="仿宋" w:cs="仿宋"/>
          <w:kern w:val="0"/>
          <w:sz w:val="28"/>
          <w:szCs w:val="28"/>
        </w:rPr>
      </w:pPr>
      <w:r>
        <w:rPr>
          <w:rFonts w:ascii="仿宋" w:eastAsia="仿宋" w:hAnsi="仿宋" w:cs="仿宋" w:hint="eastAsia"/>
          <w:b/>
          <w:bCs/>
          <w:kern w:val="0"/>
          <w:sz w:val="28"/>
          <w:szCs w:val="28"/>
        </w:rPr>
        <w:t>第四十一条  施行时间</w:t>
      </w:r>
    </w:p>
    <w:p w:rsidR="00AC5A8E" w:rsidRDefault="006E70B9">
      <w:pPr>
        <w:widowControl/>
        <w:shd w:val="clear" w:color="auto" w:fill="FFFFFF"/>
        <w:spacing w:line="440" w:lineRule="exact"/>
        <w:ind w:firstLine="420"/>
        <w:jc w:val="left"/>
        <w:rPr>
          <w:rFonts w:ascii="仿宋" w:eastAsia="仿宋" w:hAnsi="仿宋" w:cs="仿宋"/>
          <w:kern w:val="0"/>
          <w:sz w:val="28"/>
          <w:szCs w:val="28"/>
        </w:rPr>
      </w:pPr>
      <w:r>
        <w:rPr>
          <w:rFonts w:ascii="仿宋" w:eastAsia="仿宋" w:hAnsi="仿宋" w:cs="仿宋" w:hint="eastAsia"/>
          <w:kern w:val="0"/>
          <w:sz w:val="28"/>
          <w:szCs w:val="28"/>
        </w:rPr>
        <w:t>本指引自发布之日起施行。</w:t>
      </w:r>
    </w:p>
    <w:p w:rsidR="00AC5A8E" w:rsidRDefault="00AC5A8E">
      <w:pPr>
        <w:spacing w:line="440" w:lineRule="exact"/>
        <w:rPr>
          <w:rFonts w:ascii="仿宋" w:eastAsia="仿宋" w:hAnsi="仿宋" w:cs="仿宋"/>
          <w:sz w:val="28"/>
          <w:szCs w:val="28"/>
        </w:rPr>
      </w:pPr>
    </w:p>
    <w:p w:rsidR="00AC5A8E" w:rsidRDefault="00AC5A8E">
      <w:pPr>
        <w:spacing w:line="440" w:lineRule="exact"/>
        <w:jc w:val="left"/>
        <w:rPr>
          <w:rFonts w:ascii="仿宋" w:eastAsia="仿宋" w:hAnsi="仿宋" w:cs="仿宋"/>
          <w:sz w:val="28"/>
          <w:szCs w:val="28"/>
        </w:rPr>
      </w:pPr>
    </w:p>
    <w:sectPr w:rsidR="00AC5A8E" w:rsidSect="00AC5A8E">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0C0" w:rsidRDefault="008540C0" w:rsidP="00AC5A8E">
      <w:r>
        <w:separator/>
      </w:r>
    </w:p>
  </w:endnote>
  <w:endnote w:type="continuationSeparator" w:id="0">
    <w:p w:rsidR="008540C0" w:rsidRDefault="008540C0" w:rsidP="00AC5A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8E" w:rsidRDefault="00AC5A8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8E" w:rsidRDefault="00415AD0">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AC5A8E" w:rsidRDefault="00415AD0">
                <w:pPr>
                  <w:pStyle w:val="a4"/>
                </w:pPr>
                <w:r>
                  <w:rPr>
                    <w:rFonts w:hint="eastAsia"/>
                  </w:rPr>
                  <w:fldChar w:fldCharType="begin"/>
                </w:r>
                <w:r w:rsidR="006E70B9">
                  <w:rPr>
                    <w:rFonts w:hint="eastAsia"/>
                  </w:rPr>
                  <w:instrText xml:space="preserve"> PAGE  \* MERGEFORMAT </w:instrText>
                </w:r>
                <w:r>
                  <w:rPr>
                    <w:rFonts w:hint="eastAsia"/>
                  </w:rPr>
                  <w:fldChar w:fldCharType="separate"/>
                </w:r>
                <w:r w:rsidR="00072574">
                  <w:rPr>
                    <w:noProof/>
                  </w:rPr>
                  <w:t>57</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0C0" w:rsidRDefault="008540C0" w:rsidP="00AC5A8E">
      <w:r>
        <w:separator/>
      </w:r>
    </w:p>
  </w:footnote>
  <w:footnote w:type="continuationSeparator" w:id="0">
    <w:p w:rsidR="008540C0" w:rsidRDefault="008540C0" w:rsidP="00AC5A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9CABFA"/>
    <w:multiLevelType w:val="singleLevel"/>
    <w:tmpl w:val="879CABFA"/>
    <w:lvl w:ilvl="0">
      <w:start w:val="1"/>
      <w:numFmt w:val="chineseCounting"/>
      <w:suff w:val="space"/>
      <w:lvlText w:val="第%1章"/>
      <w:lvlJc w:val="left"/>
      <w:rPr>
        <w:rFonts w:hint="eastAsia"/>
      </w:rPr>
    </w:lvl>
  </w:abstractNum>
  <w:abstractNum w:abstractNumId="1">
    <w:nsid w:val="982B2F3A"/>
    <w:multiLevelType w:val="singleLevel"/>
    <w:tmpl w:val="982B2F3A"/>
    <w:lvl w:ilvl="0">
      <w:start w:val="2"/>
      <w:numFmt w:val="chineseCounting"/>
      <w:suff w:val="nothing"/>
      <w:lvlText w:val="第%1节　"/>
      <w:lvlJc w:val="left"/>
      <w:rPr>
        <w:rFonts w:hint="eastAsia"/>
      </w:rPr>
    </w:lvl>
  </w:abstractNum>
  <w:abstractNum w:abstractNumId="2">
    <w:nsid w:val="0E0A9D30"/>
    <w:multiLevelType w:val="singleLevel"/>
    <w:tmpl w:val="0E0A9D30"/>
    <w:lvl w:ilvl="0">
      <w:start w:val="4"/>
      <w:numFmt w:val="chineseCounting"/>
      <w:suff w:val="space"/>
      <w:lvlText w:val="第%1条"/>
      <w:lvlJc w:val="left"/>
      <w:rPr>
        <w:rFonts w:hint="eastAsia"/>
      </w:rPr>
    </w:lvl>
  </w:abstractNum>
  <w:abstractNum w:abstractNumId="3">
    <w:nsid w:val="3CD82212"/>
    <w:multiLevelType w:val="singleLevel"/>
    <w:tmpl w:val="3CD82212"/>
    <w:lvl w:ilvl="0">
      <w:start w:val="1"/>
      <w:numFmt w:val="chineseCounting"/>
      <w:suff w:val="nothing"/>
      <w:lvlText w:val="（%1）"/>
      <w:lvlJc w:val="left"/>
      <w:rPr>
        <w:rFonts w:hint="eastAsia"/>
      </w:rPr>
    </w:lvl>
  </w:abstractNum>
  <w:abstractNum w:abstractNumId="4">
    <w:nsid w:val="57762420"/>
    <w:multiLevelType w:val="singleLevel"/>
    <w:tmpl w:val="57762420"/>
    <w:lvl w:ilvl="0">
      <w:start w:val="8"/>
      <w:numFmt w:val="chineseCounting"/>
      <w:suff w:val="space"/>
      <w:lvlText w:val="第%1章"/>
      <w:lvlJc w:val="left"/>
    </w:lvl>
  </w:abstractNum>
  <w:abstractNum w:abstractNumId="5">
    <w:nsid w:val="6984F5F0"/>
    <w:multiLevelType w:val="singleLevel"/>
    <w:tmpl w:val="6984F5F0"/>
    <w:lvl w:ilvl="0">
      <w:start w:val="5"/>
      <w:numFmt w:val="chineseCounting"/>
      <w:suff w:val="nothing"/>
      <w:lvlText w:val="第%1章　"/>
      <w:lvlJc w:val="left"/>
      <w:rPr>
        <w:rFonts w:hint="eastAsia"/>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WIzNDAyMGQzNzUyMDE0ODE5MmQ0YzQ5ODczMGU2OTEifQ=="/>
  </w:docVars>
  <w:rsids>
    <w:rsidRoot w:val="3B2A264A"/>
    <w:rsid w:val="000245B1"/>
    <w:rsid w:val="00072574"/>
    <w:rsid w:val="00415AD0"/>
    <w:rsid w:val="006E70B9"/>
    <w:rsid w:val="008540C0"/>
    <w:rsid w:val="00AC5A8E"/>
    <w:rsid w:val="012D0251"/>
    <w:rsid w:val="09EE720B"/>
    <w:rsid w:val="0B505323"/>
    <w:rsid w:val="0C791DE2"/>
    <w:rsid w:val="0F28151E"/>
    <w:rsid w:val="103E7FC6"/>
    <w:rsid w:val="12444A14"/>
    <w:rsid w:val="125A662A"/>
    <w:rsid w:val="17932A77"/>
    <w:rsid w:val="18D76AD1"/>
    <w:rsid w:val="1A002B16"/>
    <w:rsid w:val="1DFD5004"/>
    <w:rsid w:val="21206246"/>
    <w:rsid w:val="21325099"/>
    <w:rsid w:val="21760480"/>
    <w:rsid w:val="23484243"/>
    <w:rsid w:val="29A92FF6"/>
    <w:rsid w:val="2AB321CC"/>
    <w:rsid w:val="2EEC1234"/>
    <w:rsid w:val="2EF62AE7"/>
    <w:rsid w:val="2F6D0DFC"/>
    <w:rsid w:val="335C449F"/>
    <w:rsid w:val="35AA2BFF"/>
    <w:rsid w:val="399D011A"/>
    <w:rsid w:val="3B2A264A"/>
    <w:rsid w:val="3E191E6E"/>
    <w:rsid w:val="47F828B2"/>
    <w:rsid w:val="4B5904A1"/>
    <w:rsid w:val="4B8D6B57"/>
    <w:rsid w:val="4C7506F8"/>
    <w:rsid w:val="4C9C6752"/>
    <w:rsid w:val="4E1A5F9D"/>
    <w:rsid w:val="5CFB485A"/>
    <w:rsid w:val="5DE1397E"/>
    <w:rsid w:val="61020532"/>
    <w:rsid w:val="61A4010E"/>
    <w:rsid w:val="73C34051"/>
    <w:rsid w:val="77D15F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5A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AC5A8E"/>
    <w:rPr>
      <w:rFonts w:ascii="仿宋" w:eastAsia="仿宋" w:hAnsi="仿宋" w:cs="仿宋"/>
      <w:sz w:val="32"/>
      <w:szCs w:val="32"/>
      <w:lang w:val="zh-CN" w:bidi="zh-CN"/>
    </w:rPr>
  </w:style>
  <w:style w:type="paragraph" w:styleId="a4">
    <w:name w:val="footer"/>
    <w:basedOn w:val="a"/>
    <w:qFormat/>
    <w:rsid w:val="00AC5A8E"/>
    <w:pPr>
      <w:tabs>
        <w:tab w:val="center" w:pos="4153"/>
        <w:tab w:val="right" w:pos="8306"/>
      </w:tabs>
      <w:snapToGrid w:val="0"/>
      <w:jc w:val="left"/>
    </w:pPr>
    <w:rPr>
      <w:sz w:val="18"/>
    </w:rPr>
  </w:style>
  <w:style w:type="paragraph" w:styleId="a5">
    <w:name w:val="header"/>
    <w:basedOn w:val="a"/>
    <w:qFormat/>
    <w:rsid w:val="00AC5A8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AC5A8E"/>
    <w:pPr>
      <w:widowControl/>
      <w:spacing w:before="100" w:beforeAutospacing="1" w:after="100" w:afterAutospacing="1"/>
      <w:jc w:val="left"/>
    </w:pPr>
    <w:rPr>
      <w:rFonts w:ascii="宋体" w:hAnsi="宋体" w:cs="宋体"/>
      <w:kern w:val="0"/>
      <w:sz w:val="24"/>
    </w:rPr>
  </w:style>
  <w:style w:type="table" w:styleId="a7">
    <w:name w:val="Table Grid"/>
    <w:basedOn w:val="a1"/>
    <w:qFormat/>
    <w:rsid w:val="00AC5A8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AC5A8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5028</Words>
  <Characters>28660</Characters>
  <Application>Microsoft Office Word</Application>
  <DocSecurity>0</DocSecurity>
  <Lines>238</Lines>
  <Paragraphs>67</Paragraphs>
  <ScaleCrop>false</ScaleCrop>
  <Company>Microsoft</Company>
  <LinksUpToDate>false</LinksUpToDate>
  <CharactersWithSpaces>33621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Reine</dc:creator>
  <cp:lastModifiedBy>NTKO</cp:lastModifiedBy>
  <cp:revision>2</cp:revision>
  <cp:lastPrinted>2022-06-27T01:14:00Z</cp:lastPrinted>
  <dcterms:created xsi:type="dcterms:W3CDTF">2022-07-20T01:57:00Z</dcterms:created>
  <dcterms:modified xsi:type="dcterms:W3CDTF">2022-07-20T01:57:00Z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7930FEF1A3694D4CB6EDEF4184D602BD</vt:lpwstr>
  </property>
</Properties>
</file>